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9E8" w:rsidRDefault="00BB49E8" w:rsidP="00BB49E8">
      <w:pPr>
        <w:pStyle w:val="1"/>
        <w:rPr>
          <w:rFonts w:eastAsia="Times New Roman"/>
        </w:rPr>
      </w:pPr>
      <w:r>
        <w:rPr>
          <w:rFonts w:eastAsia="Times New Roman"/>
        </w:rPr>
        <w:t>Концепция: Дв</w:t>
      </w:r>
      <w:r w:rsidR="005F7A43">
        <w:rPr>
          <w:rFonts w:eastAsia="Times New Roman"/>
        </w:rPr>
        <w:t>игатель бизнеса Клиента и роста</w:t>
      </w:r>
      <w:r>
        <w:rPr>
          <w:rFonts w:eastAsia="Times New Roman"/>
        </w:rPr>
        <w:t xml:space="preserve"> доходов Банка </w:t>
      </w:r>
    </w:p>
    <w:p w:rsidR="00BB49E8" w:rsidRDefault="00BB49E8" w:rsidP="00BB49E8">
      <w:pPr>
        <w:rPr>
          <w:rFonts w:ascii="Calibri" w:eastAsia="Times New Roman" w:hAnsi="Calibri" w:cs="Helvetica"/>
          <w:sz w:val="22"/>
          <w:szCs w:val="22"/>
        </w:rPr>
      </w:pPr>
    </w:p>
    <w:p w:rsidR="00BB49E8" w:rsidRDefault="00BB49E8" w:rsidP="00BB49E8">
      <w:pPr>
        <w:rPr>
          <w:rFonts w:ascii="Calibri" w:eastAsia="Times New Roman" w:hAnsi="Calibri" w:cs="Helvetica"/>
          <w:sz w:val="22"/>
          <w:szCs w:val="22"/>
        </w:rPr>
      </w:pPr>
      <w:r w:rsidRPr="005F7A43">
        <w:rPr>
          <w:rFonts w:ascii="Calibri" w:eastAsia="Times New Roman" w:hAnsi="Calibri" w:cs="Helvetica"/>
          <w:sz w:val="22"/>
          <w:szCs w:val="22"/>
        </w:rPr>
        <w:t>В 2017 год</w:t>
      </w:r>
      <w:r w:rsidR="004A40BB" w:rsidRPr="005F7A43">
        <w:rPr>
          <w:rFonts w:ascii="Calibri" w:eastAsia="Times New Roman" w:hAnsi="Calibri" w:cs="Helvetica"/>
          <w:sz w:val="22"/>
          <w:szCs w:val="22"/>
        </w:rPr>
        <w:t>у</w:t>
      </w:r>
      <w:r w:rsidRPr="005F7A43">
        <w:rPr>
          <w:rFonts w:ascii="Calibri" w:eastAsia="Times New Roman" w:hAnsi="Calibri" w:cs="Helvetica"/>
          <w:sz w:val="22"/>
          <w:szCs w:val="22"/>
        </w:rPr>
        <w:t xml:space="preserve"> в </w:t>
      </w:r>
      <w:r w:rsidR="00FE0F05" w:rsidRPr="005F7A43">
        <w:rPr>
          <w:rFonts w:ascii="Calibri" w:eastAsia="Times New Roman" w:hAnsi="Calibri" w:cs="Helvetica"/>
          <w:sz w:val="22"/>
          <w:szCs w:val="22"/>
        </w:rPr>
        <w:t xml:space="preserve">ПАО СБЕРБАНК </w:t>
      </w:r>
      <w:r w:rsidR="00BA5D08" w:rsidRPr="005F7A43">
        <w:rPr>
          <w:rFonts w:ascii="Calibri" w:eastAsia="Times New Roman" w:hAnsi="Calibri" w:cs="Helvetica"/>
          <w:sz w:val="22"/>
          <w:szCs w:val="22"/>
        </w:rPr>
        <w:t xml:space="preserve">в сегменте по работе с Крупнейшими клиентами </w:t>
      </w:r>
      <w:r w:rsidR="00FE0F05" w:rsidRPr="005F7A43">
        <w:rPr>
          <w:rFonts w:ascii="Calibri" w:eastAsia="Times New Roman" w:hAnsi="Calibri" w:cs="Helvetica"/>
          <w:sz w:val="22"/>
          <w:szCs w:val="22"/>
        </w:rPr>
        <w:t>стартовала реализация</w:t>
      </w:r>
      <w:r w:rsidRPr="005F7A43">
        <w:rPr>
          <w:rFonts w:ascii="Calibri" w:eastAsia="Times New Roman" w:hAnsi="Calibri" w:cs="Helvetica"/>
          <w:sz w:val="22"/>
          <w:szCs w:val="22"/>
        </w:rPr>
        <w:t xml:space="preserve"> </w:t>
      </w:r>
      <w:r w:rsidR="00BA5D08" w:rsidRPr="005F7A43">
        <w:rPr>
          <w:rFonts w:ascii="Calibri" w:eastAsia="Times New Roman" w:hAnsi="Calibri" w:cs="Helvetica"/>
          <w:sz w:val="22"/>
          <w:szCs w:val="22"/>
        </w:rPr>
        <w:t xml:space="preserve">единой технологической среды  </w:t>
      </w:r>
      <w:r w:rsidR="00FE0F05" w:rsidRPr="005F7A43">
        <w:rPr>
          <w:rFonts w:ascii="Calibri" w:eastAsia="Times New Roman" w:hAnsi="Calibri" w:cs="Helvetica"/>
          <w:sz w:val="22"/>
          <w:szCs w:val="22"/>
        </w:rPr>
        <w:t xml:space="preserve">для взаимодействия </w:t>
      </w:r>
      <w:r w:rsidR="004A40BB" w:rsidRPr="005F7A43">
        <w:rPr>
          <w:rFonts w:ascii="Calibri" w:eastAsia="Times New Roman" w:hAnsi="Calibri" w:cs="Helvetica"/>
          <w:sz w:val="22"/>
          <w:szCs w:val="22"/>
        </w:rPr>
        <w:t xml:space="preserve">крупнейших </w:t>
      </w:r>
      <w:r w:rsidR="00FE0F05" w:rsidRPr="005F7A43">
        <w:rPr>
          <w:rFonts w:ascii="Calibri" w:eastAsia="Times New Roman" w:hAnsi="Calibri" w:cs="Helvetica"/>
          <w:sz w:val="22"/>
          <w:szCs w:val="22"/>
        </w:rPr>
        <w:t>Клиент</w:t>
      </w:r>
      <w:r w:rsidR="004A40BB" w:rsidRPr="005F7A43">
        <w:rPr>
          <w:rFonts w:ascii="Calibri" w:eastAsia="Times New Roman" w:hAnsi="Calibri" w:cs="Helvetica"/>
          <w:sz w:val="22"/>
          <w:szCs w:val="22"/>
        </w:rPr>
        <w:t>ов с</w:t>
      </w:r>
      <w:r w:rsidR="00FE0F05" w:rsidRPr="005F7A43">
        <w:rPr>
          <w:rFonts w:ascii="Calibri" w:eastAsia="Times New Roman" w:hAnsi="Calibri" w:cs="Helvetica"/>
          <w:sz w:val="22"/>
          <w:szCs w:val="22"/>
        </w:rPr>
        <w:t xml:space="preserve"> </w:t>
      </w:r>
      <w:proofErr w:type="spellStart"/>
      <w:r w:rsidR="00FE0F05" w:rsidRPr="005F7A43">
        <w:rPr>
          <w:rFonts w:ascii="Calibri" w:eastAsia="Times New Roman" w:hAnsi="Calibri" w:cs="Helvetica"/>
          <w:sz w:val="22"/>
          <w:szCs w:val="22"/>
        </w:rPr>
        <w:t>Клиентско</w:t>
      </w:r>
      <w:proofErr w:type="spellEnd"/>
      <w:r w:rsidR="0048780B" w:rsidRPr="005F7A43">
        <w:rPr>
          <w:rFonts w:ascii="Calibri" w:eastAsia="Times New Roman" w:hAnsi="Calibri" w:cs="Helvetica"/>
          <w:sz w:val="22"/>
          <w:szCs w:val="22"/>
        </w:rPr>
        <w:t>-</w:t>
      </w:r>
      <w:r w:rsidR="00FE0F05" w:rsidRPr="005F7A43">
        <w:rPr>
          <w:rFonts w:ascii="Calibri" w:eastAsia="Times New Roman" w:hAnsi="Calibri" w:cs="Helvetica"/>
          <w:sz w:val="22"/>
          <w:szCs w:val="22"/>
        </w:rPr>
        <w:t>сервисной команд</w:t>
      </w:r>
      <w:r w:rsidR="004A40BB" w:rsidRPr="005F7A43">
        <w:rPr>
          <w:rFonts w:ascii="Calibri" w:eastAsia="Times New Roman" w:hAnsi="Calibri" w:cs="Helvetica"/>
          <w:sz w:val="22"/>
          <w:szCs w:val="22"/>
        </w:rPr>
        <w:t>ой</w:t>
      </w:r>
      <w:r w:rsidR="00ED2B7A" w:rsidRPr="005F7A43">
        <w:rPr>
          <w:rFonts w:ascii="Calibri" w:eastAsia="Times New Roman" w:hAnsi="Calibri" w:cs="Helvetica"/>
          <w:sz w:val="22"/>
          <w:szCs w:val="22"/>
        </w:rPr>
        <w:t xml:space="preserve"> (далее – К</w:t>
      </w:r>
      <w:bookmarkStart w:id="0" w:name="_GoBack"/>
      <w:bookmarkEnd w:id="0"/>
      <w:r w:rsidR="00ED2B7A" w:rsidRPr="005F7A43">
        <w:rPr>
          <w:rFonts w:ascii="Calibri" w:eastAsia="Times New Roman" w:hAnsi="Calibri" w:cs="Helvetica"/>
          <w:sz w:val="22"/>
          <w:szCs w:val="22"/>
        </w:rPr>
        <w:t>СК) Банка</w:t>
      </w:r>
      <w:r w:rsidRPr="005F7A43">
        <w:rPr>
          <w:rFonts w:ascii="Calibri" w:eastAsia="Times New Roman" w:hAnsi="Calibri" w:cs="Helvetica"/>
          <w:sz w:val="22"/>
          <w:szCs w:val="22"/>
        </w:rPr>
        <w:t>.</w:t>
      </w:r>
    </w:p>
    <w:p w:rsidR="004A40BB" w:rsidRDefault="004A40BB" w:rsidP="004A40BB">
      <w:pPr>
        <w:rPr>
          <w:rFonts w:ascii="Calibri" w:eastAsia="Times New Roman" w:hAnsi="Calibri" w:cs="Helvetica"/>
          <w:sz w:val="22"/>
          <w:szCs w:val="22"/>
        </w:rPr>
      </w:pPr>
    </w:p>
    <w:p w:rsidR="004A40BB" w:rsidRDefault="00BA5D08" w:rsidP="004A40BB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sz w:val="22"/>
          <w:szCs w:val="22"/>
        </w:rPr>
        <w:t>Единая технологическая среда</w:t>
      </w:r>
      <w:r w:rsidR="001B4572">
        <w:rPr>
          <w:rFonts w:ascii="Calibri" w:eastAsia="Times New Roman" w:hAnsi="Calibri" w:cs="Helvetica"/>
          <w:sz w:val="22"/>
          <w:szCs w:val="22"/>
        </w:rPr>
        <w:t xml:space="preserve"> </w:t>
      </w:r>
      <w:r w:rsidR="004A40BB">
        <w:rPr>
          <w:rFonts w:ascii="Calibri" w:eastAsia="Times New Roman" w:hAnsi="Calibri" w:cs="Helvetica"/>
          <w:sz w:val="22"/>
          <w:szCs w:val="22"/>
        </w:rPr>
        <w:t xml:space="preserve">состоит из взаимосвязанных </w:t>
      </w:r>
      <w:r w:rsidR="001B4572">
        <w:rPr>
          <w:rFonts w:ascii="Calibri" w:eastAsia="Times New Roman" w:hAnsi="Calibri" w:cs="Helvetica"/>
          <w:sz w:val="22"/>
          <w:szCs w:val="22"/>
        </w:rPr>
        <w:t>приложений</w:t>
      </w:r>
      <w:r w:rsidR="00306699">
        <w:rPr>
          <w:rFonts w:ascii="Calibri" w:eastAsia="Times New Roman" w:hAnsi="Calibri" w:cs="Helvetica"/>
          <w:sz w:val="22"/>
          <w:szCs w:val="22"/>
        </w:rPr>
        <w:t>, обеспечивающих эффективное взаимодействие сотрудников Банка с</w:t>
      </w:r>
      <w:r w:rsidR="00AE7A59">
        <w:rPr>
          <w:rFonts w:ascii="Calibri" w:eastAsia="Times New Roman" w:hAnsi="Calibri" w:cs="Helvetica"/>
          <w:sz w:val="22"/>
          <w:szCs w:val="22"/>
        </w:rPr>
        <w:t xml:space="preserve"> </w:t>
      </w:r>
      <w:r w:rsidR="00ED2B7A">
        <w:rPr>
          <w:rFonts w:ascii="Calibri" w:eastAsia="Times New Roman" w:hAnsi="Calibri" w:cs="Helvetica"/>
          <w:sz w:val="22"/>
          <w:szCs w:val="22"/>
        </w:rPr>
        <w:t>Финансовым менеджментом Холдингов.</w:t>
      </w:r>
      <w:r w:rsidR="004A40BB">
        <w:rPr>
          <w:rFonts w:ascii="Calibri" w:eastAsia="Times New Roman" w:hAnsi="Calibri" w:cs="Helvetica"/>
          <w:sz w:val="22"/>
          <w:szCs w:val="22"/>
        </w:rPr>
        <w:t xml:space="preserve"> </w:t>
      </w:r>
    </w:p>
    <w:p w:rsidR="00BB49E8" w:rsidRDefault="00BB49E8" w:rsidP="00BB49E8">
      <w:pPr>
        <w:rPr>
          <w:rFonts w:ascii="Calibri" w:eastAsia="Times New Roman" w:hAnsi="Calibri" w:cs="Helvetica"/>
          <w:sz w:val="22"/>
          <w:szCs w:val="22"/>
        </w:rPr>
      </w:pPr>
    </w:p>
    <w:p w:rsidR="00FE0F05" w:rsidRPr="004A40BB" w:rsidRDefault="00FE0F05" w:rsidP="00BB49E8">
      <w:pPr>
        <w:rPr>
          <w:rFonts w:ascii="Calibri" w:eastAsia="Times New Roman" w:hAnsi="Calibri" w:cs="Helvetica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291"/>
        <w:gridCol w:w="6378"/>
      </w:tblGrid>
      <w:tr w:rsidR="001B4572" w:rsidTr="005F7A43">
        <w:tc>
          <w:tcPr>
            <w:tcW w:w="2686" w:type="dxa"/>
            <w:tcBorders>
              <w:top w:val="single" w:sz="4" w:space="0" w:color="auto"/>
              <w:left w:val="nil"/>
              <w:bottom w:val="single" w:sz="8" w:space="0" w:color="CACED6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bottom"/>
            <w:hideMark/>
          </w:tcPr>
          <w:p w:rsidR="00FE0F05" w:rsidRDefault="00FE0F05">
            <w:pPr>
              <w:rPr>
                <w:rFonts w:ascii="Arial" w:hAnsi="Arial" w:cs="Arial"/>
                <w:b/>
                <w:bCs/>
                <w:color w:val="51576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515760"/>
                <w:sz w:val="21"/>
                <w:szCs w:val="21"/>
              </w:rPr>
              <w:t>Сроки выполнения проекта</w:t>
            </w:r>
          </w:p>
        </w:tc>
        <w:tc>
          <w:tcPr>
            <w:tcW w:w="291" w:type="dxa"/>
            <w:tcBorders>
              <w:top w:val="single" w:sz="4" w:space="0" w:color="auto"/>
            </w:tcBorders>
            <w:vAlign w:val="bottom"/>
            <w:hideMark/>
          </w:tcPr>
          <w:p w:rsidR="00FE0F05" w:rsidRDefault="00FE0F05">
            <w:pPr>
              <w:ind w:hanging="18928"/>
              <w:rPr>
                <w:rFonts w:ascii="Arial" w:hAnsi="Arial" w:cs="Arial"/>
                <w:color w:val="444444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8" w:space="0" w:color="CACED6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FE0F05" w:rsidRDefault="00FE0F05">
            <w:pPr>
              <w:rPr>
                <w:rStyle w:val="ab"/>
                <w:rFonts w:ascii="Arial" w:hAnsi="Arial" w:cs="Arial"/>
                <w:color w:val="444444"/>
                <w:sz w:val="21"/>
                <w:szCs w:val="21"/>
                <w:bdr w:val="none" w:sz="0" w:space="0" w:color="auto" w:frame="1"/>
              </w:rPr>
            </w:pPr>
          </w:p>
          <w:p w:rsidR="001B4572" w:rsidRDefault="001B4572">
            <w:pPr>
              <w:rPr>
                <w:rStyle w:val="ab"/>
                <w:rFonts w:ascii="Arial" w:hAnsi="Arial" w:cs="Arial"/>
                <w:color w:val="444444"/>
                <w:sz w:val="21"/>
                <w:szCs w:val="21"/>
                <w:bdr w:val="none" w:sz="0" w:space="0" w:color="auto" w:frame="1"/>
              </w:rPr>
            </w:pPr>
          </w:p>
          <w:p w:rsidR="001B4572" w:rsidRDefault="001B4572" w:rsidP="001B4572">
            <w:pPr>
              <w:rPr>
                <w:rFonts w:ascii="Calibri" w:eastAsia="Times New Roman" w:hAnsi="Calibri" w:cs="Helvetica"/>
                <w:sz w:val="22"/>
                <w:szCs w:val="22"/>
              </w:rPr>
            </w:pPr>
            <w:r>
              <w:rPr>
                <w:rFonts w:ascii="Calibri" w:eastAsia="Times New Roman" w:hAnsi="Calibri" w:cs="Helvetica"/>
                <w:sz w:val="22"/>
                <w:szCs w:val="22"/>
              </w:rPr>
              <w:t>Реализация инициативы рассчитана на несколько лет.  В 2018 году завершен</w:t>
            </w:r>
            <w:r w:rsidR="00AA3C39">
              <w:rPr>
                <w:rFonts w:ascii="Calibri" w:eastAsia="Times New Roman" w:hAnsi="Calibri" w:cs="Helvetica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Helvetica"/>
                <w:sz w:val="22"/>
                <w:szCs w:val="22"/>
              </w:rPr>
              <w:t>ключево</w:t>
            </w:r>
            <w:r w:rsidR="00AA3C39">
              <w:rPr>
                <w:rFonts w:ascii="Calibri" w:eastAsia="Times New Roman" w:hAnsi="Calibri" w:cs="Helvetica"/>
                <w:sz w:val="22"/>
                <w:szCs w:val="22"/>
              </w:rPr>
              <w:t xml:space="preserve">й этап </w:t>
            </w:r>
            <w:r w:rsidR="003E07F8">
              <w:rPr>
                <w:rFonts w:ascii="Calibri" w:eastAsia="Times New Roman" w:hAnsi="Calibri" w:cs="Helvetica"/>
                <w:sz w:val="22"/>
                <w:szCs w:val="22"/>
              </w:rPr>
              <w:t xml:space="preserve">– </w:t>
            </w:r>
            <w:r w:rsidR="00ED2B7A">
              <w:rPr>
                <w:rFonts w:ascii="Calibri" w:eastAsia="Times New Roman" w:hAnsi="Calibri" w:cs="Helvetica"/>
                <w:sz w:val="22"/>
                <w:szCs w:val="22"/>
              </w:rPr>
              <w:t>создана функциональность для роли Клиентский менеджер и Руководители клиентской вертикали и базовая функциональность для Клиентов.</w:t>
            </w:r>
            <w:r>
              <w:rPr>
                <w:rFonts w:ascii="Calibri" w:eastAsia="Times New Roman" w:hAnsi="Calibri" w:cs="Helvetica"/>
                <w:sz w:val="22"/>
                <w:szCs w:val="22"/>
              </w:rPr>
              <w:t xml:space="preserve"> </w:t>
            </w:r>
          </w:p>
          <w:p w:rsidR="001B4572" w:rsidRDefault="001B4572">
            <w:pPr>
              <w:rPr>
                <w:rFonts w:ascii="Arial" w:hAnsi="Arial" w:cs="Arial"/>
                <w:color w:val="444444"/>
                <w:sz w:val="21"/>
                <w:szCs w:val="21"/>
                <w:lang w:eastAsia="en-US"/>
              </w:rPr>
            </w:pPr>
          </w:p>
        </w:tc>
      </w:tr>
      <w:tr w:rsidR="001B4572" w:rsidTr="005F7A43">
        <w:tc>
          <w:tcPr>
            <w:tcW w:w="2686" w:type="dxa"/>
            <w:tcBorders>
              <w:top w:val="nil"/>
              <w:left w:val="nil"/>
              <w:bottom w:val="single" w:sz="8" w:space="0" w:color="CACED6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bottom"/>
            <w:hideMark/>
          </w:tcPr>
          <w:p w:rsidR="00FE0F05" w:rsidRDefault="00FE0F05">
            <w:pPr>
              <w:rPr>
                <w:rFonts w:ascii="Arial" w:hAnsi="Arial" w:cs="Arial"/>
                <w:b/>
                <w:bCs/>
                <w:color w:val="51576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515760"/>
                <w:sz w:val="21"/>
                <w:szCs w:val="21"/>
              </w:rPr>
              <w:t>Масштаб проекта</w:t>
            </w:r>
          </w:p>
        </w:tc>
        <w:tc>
          <w:tcPr>
            <w:tcW w:w="291" w:type="dxa"/>
            <w:vAlign w:val="bottom"/>
            <w:hideMark/>
          </w:tcPr>
          <w:p w:rsidR="00FE0F05" w:rsidRPr="00BD637F" w:rsidRDefault="00FE0F05" w:rsidP="00BD637F">
            <w:pPr>
              <w:rPr>
                <w:rFonts w:ascii="Calibri" w:eastAsia="Times New Roman" w:hAnsi="Calibri" w:cs="Helvetica"/>
                <w:b/>
                <w:bCs/>
                <w:color w:val="FF0000"/>
                <w:sz w:val="22"/>
                <w:szCs w:val="22"/>
              </w:rPr>
            </w:pPr>
            <w:r w:rsidRPr="00BD637F">
              <w:rPr>
                <w:rFonts w:ascii="Calibri" w:eastAsia="Times New Roman" w:hAnsi="Calibri" w:cs="Helvetica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CACED6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306699" w:rsidRPr="005F7A43" w:rsidRDefault="00ED2B7A" w:rsidP="00BD637F">
            <w:pPr>
              <w:rPr>
                <w:rFonts w:ascii="Calibri" w:eastAsia="Times New Roman" w:hAnsi="Calibri" w:cs="Helvetica"/>
                <w:b/>
                <w:bCs/>
                <w:sz w:val="22"/>
                <w:szCs w:val="22"/>
              </w:rPr>
            </w:pPr>
            <w:r w:rsidRPr="005F7A43">
              <w:rPr>
                <w:rFonts w:ascii="Calibri" w:eastAsia="Times New Roman" w:hAnsi="Calibri" w:cs="Helvetica"/>
                <w:b/>
                <w:bCs/>
                <w:sz w:val="22"/>
                <w:szCs w:val="22"/>
              </w:rPr>
              <w:t>400 Холдингов</w:t>
            </w:r>
          </w:p>
          <w:p w:rsidR="00ED2B7A" w:rsidRPr="00BD637F" w:rsidRDefault="00ED2B7A" w:rsidP="00BD637F">
            <w:pPr>
              <w:rPr>
                <w:rFonts w:ascii="Calibri" w:eastAsia="Times New Roman" w:hAnsi="Calibri" w:cs="Helvetica"/>
                <w:b/>
                <w:bCs/>
                <w:color w:val="FF0000"/>
                <w:sz w:val="22"/>
                <w:szCs w:val="22"/>
              </w:rPr>
            </w:pPr>
            <w:r w:rsidRPr="005F7A43">
              <w:rPr>
                <w:rFonts w:ascii="Calibri" w:eastAsia="Times New Roman" w:hAnsi="Calibri" w:cs="Helvetica"/>
                <w:b/>
                <w:bCs/>
                <w:sz w:val="22"/>
                <w:szCs w:val="22"/>
              </w:rPr>
              <w:t>1300 ролей на стороне Банка (руководители, Клиентские менеджеры, продуктовые менеджеры и др.) в 10 территориальных банках</w:t>
            </w:r>
          </w:p>
        </w:tc>
      </w:tr>
      <w:tr w:rsidR="001B4572" w:rsidTr="005F7A43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bottom"/>
            <w:hideMark/>
          </w:tcPr>
          <w:p w:rsidR="00FE0F05" w:rsidRDefault="00FE0F05">
            <w:pPr>
              <w:rPr>
                <w:rFonts w:ascii="Arial" w:hAnsi="Arial" w:cs="Arial"/>
                <w:b/>
                <w:bCs/>
                <w:color w:val="51576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515760"/>
                <w:sz w:val="21"/>
                <w:szCs w:val="21"/>
              </w:rPr>
              <w:t>Цели проекта</w:t>
            </w:r>
          </w:p>
        </w:tc>
        <w:tc>
          <w:tcPr>
            <w:tcW w:w="291" w:type="dxa"/>
            <w:vAlign w:val="bottom"/>
            <w:hideMark/>
          </w:tcPr>
          <w:p w:rsidR="00FE0F05" w:rsidRDefault="00FE0F05">
            <w:pPr>
              <w:ind w:hanging="18928"/>
              <w:rPr>
                <w:rFonts w:ascii="Arial" w:hAnsi="Arial" w:cs="Arial"/>
                <w:color w:val="444444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1B4572" w:rsidRDefault="001B4572" w:rsidP="001B4572">
            <w:pPr>
              <w:rPr>
                <w:rFonts w:ascii="Calibri" w:eastAsia="Times New Roman" w:hAnsi="Calibri" w:cs="Helvetica"/>
                <w:sz w:val="22"/>
                <w:szCs w:val="22"/>
              </w:rPr>
            </w:pPr>
            <w:r>
              <w:rPr>
                <w:rFonts w:ascii="Calibri" w:eastAsia="Times New Roman" w:hAnsi="Calibri" w:cs="Helvetica"/>
                <w:sz w:val="22"/>
                <w:szCs w:val="22"/>
              </w:rPr>
              <w:t xml:space="preserve">Бизнес – цель </w:t>
            </w:r>
            <w:r w:rsidR="00AA3C39">
              <w:rPr>
                <w:rFonts w:ascii="Calibri" w:eastAsia="Times New Roman" w:hAnsi="Calibri" w:cs="Helvetica"/>
                <w:sz w:val="22"/>
                <w:szCs w:val="22"/>
              </w:rPr>
              <w:t xml:space="preserve">- </w:t>
            </w:r>
            <w:r>
              <w:rPr>
                <w:rFonts w:ascii="Calibri" w:eastAsia="Times New Roman" w:hAnsi="Calibri" w:cs="Helvetica"/>
                <w:sz w:val="22"/>
                <w:szCs w:val="22"/>
              </w:rPr>
              <w:t xml:space="preserve"> </w:t>
            </w:r>
            <w:r w:rsidRPr="00636082">
              <w:rPr>
                <w:rFonts w:ascii="Calibri" w:eastAsia="Times New Roman" w:hAnsi="Calibri" w:cs="Helvetica"/>
                <w:b/>
                <w:sz w:val="22"/>
                <w:szCs w:val="22"/>
              </w:rPr>
              <w:t>Расширени</w:t>
            </w:r>
            <w:r w:rsidR="00AA3C39">
              <w:rPr>
                <w:rFonts w:ascii="Calibri" w:eastAsia="Times New Roman" w:hAnsi="Calibri" w:cs="Helvetica"/>
                <w:b/>
                <w:sz w:val="22"/>
                <w:szCs w:val="22"/>
              </w:rPr>
              <w:t>е</w:t>
            </w:r>
            <w:r w:rsidRPr="00636082">
              <w:rPr>
                <w:rFonts w:ascii="Calibri" w:eastAsia="Times New Roman" w:hAnsi="Calibri" w:cs="Helvetica"/>
                <w:b/>
                <w:sz w:val="22"/>
                <w:szCs w:val="22"/>
              </w:rPr>
              <w:t xml:space="preserve"> бизнеса Клиента </w:t>
            </w:r>
            <w:r w:rsidR="00AA3C39">
              <w:rPr>
                <w:rFonts w:ascii="Calibri" w:eastAsia="Times New Roman" w:hAnsi="Calibri" w:cs="Helvetica"/>
                <w:b/>
                <w:sz w:val="22"/>
                <w:szCs w:val="22"/>
              </w:rPr>
              <w:t xml:space="preserve">для </w:t>
            </w:r>
            <w:r w:rsidRPr="00636082">
              <w:rPr>
                <w:rFonts w:ascii="Calibri" w:eastAsia="Times New Roman" w:hAnsi="Calibri" w:cs="Helvetica"/>
                <w:b/>
                <w:sz w:val="22"/>
                <w:szCs w:val="22"/>
              </w:rPr>
              <w:t>увеличения доходов Банка</w:t>
            </w:r>
            <w:r>
              <w:rPr>
                <w:rFonts w:ascii="Calibri" w:eastAsia="Times New Roman" w:hAnsi="Calibri" w:cs="Helvetica"/>
                <w:sz w:val="22"/>
                <w:szCs w:val="22"/>
              </w:rPr>
              <w:t xml:space="preserve">, которая </w:t>
            </w:r>
            <w:r w:rsidR="00AA3C39">
              <w:rPr>
                <w:rFonts w:ascii="Calibri" w:eastAsia="Times New Roman" w:hAnsi="Calibri" w:cs="Helvetica"/>
                <w:sz w:val="22"/>
                <w:szCs w:val="22"/>
              </w:rPr>
              <w:t>достигается</w:t>
            </w:r>
            <w:r>
              <w:rPr>
                <w:rFonts w:ascii="Calibri" w:eastAsia="Times New Roman" w:hAnsi="Calibri" w:cs="Helvetica"/>
                <w:sz w:val="22"/>
                <w:szCs w:val="22"/>
              </w:rPr>
              <w:t xml:space="preserve"> за счет</w:t>
            </w:r>
            <w:r w:rsidR="00AA3C39">
              <w:rPr>
                <w:rFonts w:ascii="Calibri" w:eastAsia="Times New Roman" w:hAnsi="Calibri" w:cs="Helvetica"/>
                <w:sz w:val="22"/>
                <w:szCs w:val="22"/>
              </w:rPr>
              <w:t xml:space="preserve"> инструментов</w:t>
            </w:r>
            <w:r>
              <w:rPr>
                <w:rFonts w:ascii="Calibri" w:eastAsia="Times New Roman" w:hAnsi="Calibri" w:cs="Helvetica"/>
                <w:sz w:val="22"/>
                <w:szCs w:val="22"/>
              </w:rPr>
              <w:t>:</w:t>
            </w:r>
          </w:p>
          <w:p w:rsidR="00AA3C39" w:rsidRPr="00AA3C39" w:rsidRDefault="00ED2B7A" w:rsidP="00013A46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Calibri" w:eastAsia="Times New Roman" w:hAnsi="Calibri" w:cs="Helvetica"/>
                <w:sz w:val="22"/>
                <w:szCs w:val="22"/>
              </w:rPr>
            </w:pPr>
            <w:r>
              <w:rPr>
                <w:rFonts w:ascii="Calibri" w:eastAsia="Times New Roman" w:hAnsi="Calibri" w:cs="Helvetica"/>
                <w:b/>
                <w:sz w:val="22"/>
                <w:szCs w:val="22"/>
              </w:rPr>
              <w:t>Бизнес-п</w:t>
            </w:r>
            <w:r w:rsidR="00AA3C39" w:rsidRPr="00AA3C39">
              <w:rPr>
                <w:rFonts w:ascii="Calibri" w:eastAsia="Times New Roman" w:hAnsi="Calibri" w:cs="Helvetica"/>
                <w:b/>
                <w:sz w:val="22"/>
                <w:szCs w:val="22"/>
              </w:rPr>
              <w:t>ланирование</w:t>
            </w:r>
            <w:r>
              <w:rPr>
                <w:rFonts w:ascii="Calibri" w:eastAsia="Times New Roman" w:hAnsi="Calibri" w:cs="Helvetica"/>
                <w:b/>
                <w:sz w:val="22"/>
                <w:szCs w:val="22"/>
              </w:rPr>
              <w:t xml:space="preserve"> и управление эффективностью  </w:t>
            </w:r>
            <w:r w:rsidR="00AA3C39" w:rsidRPr="00AA3C39">
              <w:rPr>
                <w:rFonts w:ascii="Calibri" w:eastAsia="Times New Roman" w:hAnsi="Calibri" w:cs="Helvetica"/>
                <w:b/>
                <w:sz w:val="22"/>
                <w:szCs w:val="22"/>
              </w:rPr>
              <w:t xml:space="preserve">для </w:t>
            </w:r>
            <w:r>
              <w:rPr>
                <w:rFonts w:ascii="Calibri" w:eastAsia="Times New Roman" w:hAnsi="Calibri" w:cs="Helvetica"/>
                <w:b/>
                <w:sz w:val="22"/>
                <w:szCs w:val="22"/>
              </w:rPr>
              <w:t>КСК Банка:</w:t>
            </w:r>
          </w:p>
          <w:p w:rsidR="001B4572" w:rsidRPr="00AA3C39" w:rsidRDefault="00ED2B7A" w:rsidP="00A9756A">
            <w:pPr>
              <w:pStyle w:val="a3"/>
              <w:spacing w:before="0" w:beforeAutospacing="0" w:after="0" w:afterAutospacing="0"/>
              <w:jc w:val="both"/>
              <w:rPr>
                <w:rFonts w:ascii="Calibri" w:eastAsia="Times New Roman" w:hAnsi="Calibri" w:cs="Helvetica"/>
                <w:sz w:val="22"/>
                <w:szCs w:val="22"/>
              </w:rPr>
            </w:pPr>
            <w:r>
              <w:rPr>
                <w:rFonts w:ascii="Calibri" w:eastAsia="Times New Roman" w:hAnsi="Calibri" w:cs="Helvetica"/>
                <w:sz w:val="22"/>
                <w:szCs w:val="22"/>
              </w:rPr>
              <w:t>КСК</w:t>
            </w:r>
            <w:r w:rsidR="001B4572" w:rsidRPr="00AA3C39">
              <w:rPr>
                <w:rFonts w:ascii="Calibri" w:eastAsia="Times New Roman" w:hAnsi="Calibri" w:cs="Helvetica"/>
                <w:sz w:val="22"/>
                <w:szCs w:val="22"/>
              </w:rPr>
              <w:t xml:space="preserve"> является основной движущей силой Банка </w:t>
            </w:r>
            <w:r w:rsidR="00AA3C39">
              <w:rPr>
                <w:rFonts w:ascii="Calibri" w:eastAsia="Times New Roman" w:hAnsi="Calibri" w:cs="Helvetica"/>
                <w:sz w:val="22"/>
                <w:szCs w:val="22"/>
              </w:rPr>
              <w:t>по нара</w:t>
            </w:r>
            <w:r>
              <w:rPr>
                <w:rFonts w:ascii="Calibri" w:eastAsia="Times New Roman" w:hAnsi="Calibri" w:cs="Helvetica"/>
                <w:sz w:val="22"/>
                <w:szCs w:val="22"/>
              </w:rPr>
              <w:t>щиванию доходов и</w:t>
            </w:r>
            <w:r w:rsidR="00AA3C39">
              <w:rPr>
                <w:rFonts w:ascii="Calibri" w:eastAsia="Times New Roman" w:hAnsi="Calibri" w:cs="Helvetica"/>
                <w:sz w:val="22"/>
                <w:szCs w:val="22"/>
              </w:rPr>
              <w:t xml:space="preserve"> представляет </w:t>
            </w:r>
            <w:r>
              <w:rPr>
                <w:rFonts w:ascii="Calibri" w:eastAsia="Times New Roman" w:hAnsi="Calibri" w:cs="Helvetica"/>
                <w:sz w:val="22"/>
                <w:szCs w:val="22"/>
              </w:rPr>
              <w:t>«</w:t>
            </w:r>
            <w:r w:rsidR="00AA3C39">
              <w:rPr>
                <w:rFonts w:ascii="Calibri" w:eastAsia="Times New Roman" w:hAnsi="Calibri" w:cs="Helvetica"/>
                <w:sz w:val="22"/>
                <w:szCs w:val="22"/>
              </w:rPr>
              <w:t>лицо</w:t>
            </w:r>
            <w:r>
              <w:rPr>
                <w:rFonts w:ascii="Calibri" w:eastAsia="Times New Roman" w:hAnsi="Calibri" w:cs="Helvetica"/>
                <w:sz w:val="22"/>
                <w:szCs w:val="22"/>
              </w:rPr>
              <w:t>»</w:t>
            </w:r>
            <w:r w:rsidR="00AA3C39">
              <w:rPr>
                <w:rFonts w:ascii="Calibri" w:eastAsia="Times New Roman" w:hAnsi="Calibri" w:cs="Helvetica"/>
                <w:sz w:val="22"/>
                <w:szCs w:val="22"/>
              </w:rPr>
              <w:t xml:space="preserve"> Банка перед Клиентом</w:t>
            </w:r>
            <w:r w:rsidR="001B4572" w:rsidRPr="00AA3C39">
              <w:rPr>
                <w:rFonts w:ascii="Calibri" w:eastAsia="Times New Roman" w:hAnsi="Calibri" w:cs="Helvetica"/>
                <w:sz w:val="22"/>
                <w:szCs w:val="22"/>
              </w:rPr>
              <w:t xml:space="preserve">. </w:t>
            </w:r>
          </w:p>
          <w:p w:rsidR="00EA43F9" w:rsidRDefault="00AA3C39" w:rsidP="00A9756A">
            <w:pPr>
              <w:pStyle w:val="a3"/>
              <w:spacing w:before="0" w:beforeAutospacing="0" w:after="0" w:afterAutospacing="0"/>
              <w:jc w:val="both"/>
              <w:rPr>
                <w:rFonts w:ascii="Calibri" w:eastAsia="Times New Roman" w:hAnsi="Calibri" w:cs="Helvetica"/>
                <w:sz w:val="22"/>
                <w:szCs w:val="22"/>
              </w:rPr>
            </w:pPr>
            <w:r>
              <w:rPr>
                <w:rFonts w:ascii="Calibri" w:eastAsia="Times New Roman" w:hAnsi="Calibri" w:cs="Helvetica"/>
                <w:sz w:val="22"/>
                <w:szCs w:val="22"/>
              </w:rPr>
              <w:t xml:space="preserve">Мобильное приложение </w:t>
            </w:r>
            <w:r w:rsidR="00ED2B7A">
              <w:rPr>
                <w:rFonts w:ascii="Calibri" w:eastAsia="Times New Roman" w:hAnsi="Calibri" w:cs="Helvetica"/>
                <w:sz w:val="22"/>
                <w:szCs w:val="22"/>
              </w:rPr>
              <w:t xml:space="preserve">предлагает </w:t>
            </w:r>
            <w:r>
              <w:rPr>
                <w:rFonts w:ascii="Calibri" w:eastAsia="Times New Roman" w:hAnsi="Calibri" w:cs="Helvetica"/>
                <w:sz w:val="22"/>
                <w:szCs w:val="22"/>
              </w:rPr>
              <w:t>аналитик</w:t>
            </w:r>
            <w:r w:rsidR="00ED2B7A">
              <w:rPr>
                <w:rFonts w:ascii="Calibri" w:eastAsia="Times New Roman" w:hAnsi="Calibri" w:cs="Helvetica"/>
                <w:sz w:val="22"/>
                <w:szCs w:val="22"/>
              </w:rPr>
              <w:t>у</w:t>
            </w:r>
            <w:r>
              <w:rPr>
                <w:rFonts w:ascii="Calibri" w:eastAsia="Times New Roman" w:hAnsi="Calibri" w:cs="Helvetica"/>
                <w:sz w:val="22"/>
                <w:szCs w:val="22"/>
              </w:rPr>
              <w:t xml:space="preserve"> по бизнес - планированию и помогает </w:t>
            </w:r>
            <w:proofErr w:type="gramStart"/>
            <w:r>
              <w:rPr>
                <w:rFonts w:ascii="Calibri" w:eastAsia="Times New Roman" w:hAnsi="Calibri" w:cs="Helvetica"/>
                <w:sz w:val="22"/>
                <w:szCs w:val="22"/>
              </w:rPr>
              <w:t>в  у</w:t>
            </w:r>
            <w:r w:rsidR="001B4572" w:rsidRPr="00AA3C39">
              <w:rPr>
                <w:rFonts w:ascii="Calibri" w:eastAsia="Times New Roman" w:hAnsi="Calibri" w:cs="Helvetica"/>
                <w:sz w:val="22"/>
                <w:szCs w:val="22"/>
              </w:rPr>
              <w:t>правлении</w:t>
            </w:r>
            <w:proofErr w:type="gramEnd"/>
            <w:r w:rsidR="001B4572" w:rsidRPr="00AA3C39">
              <w:rPr>
                <w:rFonts w:ascii="Calibri" w:eastAsia="Times New Roman" w:hAnsi="Calibri" w:cs="Helvetica"/>
                <w:sz w:val="22"/>
                <w:szCs w:val="22"/>
              </w:rPr>
              <w:t xml:space="preserve"> динамикой достижения </w:t>
            </w:r>
            <w:r>
              <w:rPr>
                <w:rFonts w:ascii="Calibri" w:eastAsia="Times New Roman" w:hAnsi="Calibri" w:cs="Helvetica"/>
                <w:sz w:val="22"/>
                <w:szCs w:val="22"/>
              </w:rPr>
              <w:t>бизнес - целей и управлении отклонениями</w:t>
            </w:r>
            <w:r w:rsidR="001B4572" w:rsidRPr="00AA3C39">
              <w:rPr>
                <w:rFonts w:ascii="Calibri" w:eastAsia="Times New Roman" w:hAnsi="Calibri" w:cs="Helvetica"/>
                <w:sz w:val="22"/>
                <w:szCs w:val="22"/>
              </w:rPr>
              <w:t xml:space="preserve">. </w:t>
            </w:r>
            <w:r>
              <w:rPr>
                <w:rFonts w:ascii="Calibri" w:eastAsia="Times New Roman" w:hAnsi="Calibri" w:cs="Helvetic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Times New Roman" w:hAnsi="Calibri" w:cs="Helvetica"/>
                <w:sz w:val="22"/>
                <w:szCs w:val="22"/>
              </w:rPr>
              <w:t>К</w:t>
            </w:r>
            <w:r w:rsidR="00ED2B7A">
              <w:rPr>
                <w:rFonts w:ascii="Calibri" w:eastAsia="Times New Roman" w:hAnsi="Calibri" w:cs="Helvetica"/>
                <w:sz w:val="22"/>
                <w:szCs w:val="22"/>
              </w:rPr>
              <w:t>СК</w:t>
            </w:r>
            <w:r w:rsidR="001B4572" w:rsidRPr="00AA3C39">
              <w:rPr>
                <w:rFonts w:ascii="Calibri" w:eastAsia="Times New Roman" w:hAnsi="Calibri" w:cs="Helvetica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Helvetica"/>
                <w:sz w:val="22"/>
                <w:szCs w:val="22"/>
              </w:rPr>
              <w:t xml:space="preserve"> в</w:t>
            </w:r>
            <w:proofErr w:type="gramEnd"/>
            <w:r>
              <w:rPr>
                <w:rFonts w:ascii="Calibri" w:eastAsia="Times New Roman" w:hAnsi="Calibri" w:cs="Helvetica"/>
                <w:sz w:val="22"/>
                <w:szCs w:val="22"/>
              </w:rPr>
              <w:t xml:space="preserve"> онлайн – режиме </w:t>
            </w:r>
            <w:r w:rsidR="001B4572" w:rsidRPr="00AA3C39">
              <w:rPr>
                <w:rFonts w:ascii="Calibri" w:eastAsia="Times New Roman" w:hAnsi="Calibri" w:cs="Helvetica"/>
                <w:sz w:val="22"/>
                <w:szCs w:val="22"/>
              </w:rPr>
              <w:t>провер</w:t>
            </w:r>
            <w:r>
              <w:rPr>
                <w:rFonts w:ascii="Calibri" w:eastAsia="Times New Roman" w:hAnsi="Calibri" w:cs="Helvetica"/>
                <w:sz w:val="22"/>
                <w:szCs w:val="22"/>
              </w:rPr>
              <w:t>яет</w:t>
            </w:r>
            <w:r w:rsidR="001B4572" w:rsidRPr="00AA3C39">
              <w:rPr>
                <w:rFonts w:ascii="Calibri" w:eastAsia="Times New Roman" w:hAnsi="Calibri" w:cs="Helvetica"/>
                <w:sz w:val="22"/>
                <w:szCs w:val="22"/>
              </w:rPr>
              <w:t xml:space="preserve"> свои планы-факты-прогнозы</w:t>
            </w:r>
            <w:r w:rsidR="00ED2B7A">
              <w:rPr>
                <w:rFonts w:ascii="Calibri" w:eastAsia="Times New Roman" w:hAnsi="Calibri" w:cs="Helvetica"/>
                <w:sz w:val="22"/>
                <w:szCs w:val="22"/>
              </w:rPr>
              <w:t>.</w:t>
            </w:r>
          </w:p>
          <w:p w:rsidR="00EA43F9" w:rsidRDefault="00EA43F9" w:rsidP="00EA43F9">
            <w:pPr>
              <w:pStyle w:val="a3"/>
              <w:spacing w:before="0" w:beforeAutospacing="0" w:after="0" w:afterAutospacing="0"/>
              <w:jc w:val="both"/>
              <w:rPr>
                <w:rFonts w:ascii="Calibri" w:eastAsia="Times New Roman" w:hAnsi="Calibri" w:cs="Helvetica"/>
                <w:color w:val="FF0000"/>
                <w:sz w:val="22"/>
                <w:szCs w:val="22"/>
              </w:rPr>
            </w:pPr>
          </w:p>
          <w:p w:rsidR="00EA43F9" w:rsidRPr="005F7A43" w:rsidRDefault="00EA43F9" w:rsidP="00EA43F9">
            <w:pPr>
              <w:pStyle w:val="a3"/>
              <w:spacing w:before="0" w:beforeAutospacing="0" w:after="0" w:afterAutospacing="0"/>
              <w:jc w:val="both"/>
              <w:rPr>
                <w:rFonts w:ascii="Calibri" w:eastAsia="Times New Roman" w:hAnsi="Calibri" w:cs="Helvetica"/>
                <w:sz w:val="22"/>
                <w:szCs w:val="22"/>
              </w:rPr>
            </w:pPr>
            <w:r w:rsidRPr="005F7A43">
              <w:rPr>
                <w:rFonts w:ascii="Calibri" w:eastAsia="Times New Roman" w:hAnsi="Calibri" w:cs="Helvetica"/>
                <w:sz w:val="22"/>
                <w:szCs w:val="22"/>
              </w:rPr>
              <w:t>При создании приложения были заложены  следующие критерии:</w:t>
            </w:r>
            <w:r w:rsidR="00AA3C39" w:rsidRPr="005F7A43">
              <w:rPr>
                <w:rFonts w:ascii="Calibri" w:eastAsia="Times New Roman" w:hAnsi="Calibri" w:cs="Helvetica"/>
                <w:sz w:val="22"/>
                <w:szCs w:val="22"/>
              </w:rPr>
              <w:t xml:space="preserve"> </w:t>
            </w:r>
          </w:p>
          <w:p w:rsidR="00A04095" w:rsidRPr="00A04095" w:rsidRDefault="00A04095" w:rsidP="00EA43F9">
            <w:pPr>
              <w:pStyle w:val="a3"/>
              <w:spacing w:before="0" w:beforeAutospacing="0" w:after="0" w:afterAutospacing="0"/>
              <w:jc w:val="both"/>
              <w:rPr>
                <w:rFonts w:ascii="Calibri" w:eastAsia="Times New Roman" w:hAnsi="Calibri" w:cs="Helvetica"/>
                <w:sz w:val="22"/>
                <w:szCs w:val="22"/>
              </w:rPr>
            </w:pPr>
            <w:r w:rsidRPr="00A04095">
              <w:rPr>
                <w:rFonts w:ascii="Calibri" w:eastAsia="Times New Roman" w:hAnsi="Calibri" w:cs="Helvetica"/>
                <w:sz w:val="22"/>
                <w:szCs w:val="22"/>
              </w:rPr>
              <w:t>- Интерактивность;</w:t>
            </w:r>
          </w:p>
          <w:p w:rsidR="00A04095" w:rsidRPr="00A04095" w:rsidRDefault="00A04095" w:rsidP="00013A46">
            <w:pPr>
              <w:pStyle w:val="a3"/>
              <w:spacing w:before="0" w:beforeAutospacing="0" w:after="0" w:afterAutospacing="0"/>
              <w:jc w:val="both"/>
              <w:rPr>
                <w:rFonts w:ascii="Calibri" w:eastAsia="Times New Roman" w:hAnsi="Calibri" w:cs="Helvetica"/>
                <w:sz w:val="22"/>
                <w:szCs w:val="22"/>
              </w:rPr>
            </w:pPr>
            <w:r w:rsidRPr="00A04095">
              <w:rPr>
                <w:rFonts w:ascii="Calibri" w:eastAsia="Times New Roman" w:hAnsi="Calibri" w:cs="Helvetica"/>
                <w:sz w:val="22"/>
                <w:szCs w:val="22"/>
              </w:rPr>
              <w:t>- Высокая производительность;</w:t>
            </w:r>
          </w:p>
          <w:p w:rsidR="00A04095" w:rsidRPr="00A04095" w:rsidRDefault="00EA43F9" w:rsidP="00013A46">
            <w:pPr>
              <w:pStyle w:val="a3"/>
              <w:spacing w:before="0" w:beforeAutospacing="0" w:after="0" w:afterAutospacing="0"/>
              <w:jc w:val="both"/>
              <w:rPr>
                <w:rFonts w:ascii="Calibri" w:eastAsia="Times New Roman" w:hAnsi="Calibri" w:cs="Helvetica"/>
                <w:sz w:val="22"/>
                <w:szCs w:val="22"/>
              </w:rPr>
            </w:pPr>
            <w:r>
              <w:rPr>
                <w:rFonts w:ascii="Calibri" w:eastAsia="Times New Roman" w:hAnsi="Calibri" w:cs="Helvetica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Times New Roman" w:hAnsi="Calibri" w:cs="Helvetica"/>
                <w:sz w:val="22"/>
                <w:szCs w:val="22"/>
              </w:rPr>
              <w:t>Быстроизменяемость</w:t>
            </w:r>
            <w:proofErr w:type="spellEnd"/>
            <w:r>
              <w:rPr>
                <w:rFonts w:ascii="Calibri" w:eastAsia="Times New Roman" w:hAnsi="Calibri" w:cs="Helvetica"/>
                <w:sz w:val="22"/>
                <w:szCs w:val="22"/>
              </w:rPr>
              <w:t xml:space="preserve"> и гибкость;</w:t>
            </w:r>
          </w:p>
          <w:p w:rsidR="00A04095" w:rsidRPr="00A04095" w:rsidRDefault="00EA43F9" w:rsidP="00013A46">
            <w:pPr>
              <w:pStyle w:val="a3"/>
              <w:spacing w:before="0" w:beforeAutospacing="0" w:after="0" w:afterAutospacing="0"/>
              <w:jc w:val="both"/>
              <w:rPr>
                <w:rFonts w:ascii="Calibri" w:eastAsia="Times New Roman" w:hAnsi="Calibri" w:cs="Helvetica"/>
                <w:sz w:val="22"/>
                <w:szCs w:val="22"/>
              </w:rPr>
            </w:pPr>
            <w:r>
              <w:rPr>
                <w:rFonts w:ascii="Calibri" w:eastAsia="Times New Roman" w:hAnsi="Calibri" w:cs="Helvetica"/>
                <w:sz w:val="22"/>
                <w:szCs w:val="22"/>
              </w:rPr>
              <w:t xml:space="preserve">- </w:t>
            </w:r>
            <w:r w:rsidR="00A04095" w:rsidRPr="00A04095">
              <w:rPr>
                <w:rFonts w:ascii="Calibri" w:eastAsia="Times New Roman" w:hAnsi="Calibri" w:cs="Helvetica"/>
                <w:sz w:val="22"/>
                <w:szCs w:val="22"/>
              </w:rPr>
              <w:t xml:space="preserve">Возможность визуального отбора данных с использованием интуитивно понятных жестов (на </w:t>
            </w:r>
            <w:proofErr w:type="spellStart"/>
            <w:r w:rsidR="00A04095" w:rsidRPr="00A04095">
              <w:rPr>
                <w:rFonts w:ascii="Calibri" w:eastAsia="Times New Roman" w:hAnsi="Calibri" w:cs="Helvetica"/>
                <w:sz w:val="22"/>
                <w:szCs w:val="22"/>
              </w:rPr>
              <w:t>iPad</w:t>
            </w:r>
            <w:proofErr w:type="spellEnd"/>
            <w:r w:rsidR="00A04095" w:rsidRPr="00A04095">
              <w:rPr>
                <w:rFonts w:ascii="Calibri" w:eastAsia="Times New Roman" w:hAnsi="Calibri" w:cs="Helvetica"/>
                <w:sz w:val="22"/>
                <w:szCs w:val="22"/>
              </w:rPr>
              <w:t>).</w:t>
            </w:r>
          </w:p>
          <w:p w:rsidR="00A9756A" w:rsidRDefault="00A9756A" w:rsidP="00A9756A">
            <w:pPr>
              <w:pStyle w:val="a3"/>
              <w:spacing w:before="0" w:beforeAutospacing="0" w:after="0" w:afterAutospacing="0"/>
              <w:jc w:val="both"/>
              <w:rPr>
                <w:rFonts w:ascii="Calibri" w:eastAsia="Times New Roman" w:hAnsi="Calibri" w:cs="Helvetica"/>
                <w:b/>
                <w:sz w:val="22"/>
                <w:szCs w:val="22"/>
              </w:rPr>
            </w:pPr>
          </w:p>
          <w:p w:rsidR="00AA3C39" w:rsidRPr="00A9756A" w:rsidRDefault="00AA3C39" w:rsidP="00A9756A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rFonts w:ascii="Calibri" w:eastAsia="Times New Roman" w:hAnsi="Calibri" w:cs="Helvetica"/>
                <w:sz w:val="22"/>
                <w:szCs w:val="22"/>
              </w:rPr>
            </w:pPr>
            <w:r>
              <w:rPr>
                <w:rFonts w:ascii="Calibri" w:eastAsia="Times New Roman" w:hAnsi="Calibri" w:cs="Helvetica"/>
                <w:b/>
                <w:sz w:val="22"/>
                <w:szCs w:val="22"/>
              </w:rPr>
              <w:t>«</w:t>
            </w:r>
            <w:r w:rsidR="001B4572" w:rsidRPr="00636082">
              <w:rPr>
                <w:rFonts w:ascii="Calibri" w:eastAsia="Times New Roman" w:hAnsi="Calibri" w:cs="Helvetica"/>
                <w:b/>
                <w:sz w:val="22"/>
                <w:szCs w:val="22"/>
              </w:rPr>
              <w:t>Прозрачн</w:t>
            </w:r>
            <w:r>
              <w:rPr>
                <w:rFonts w:ascii="Calibri" w:eastAsia="Times New Roman" w:hAnsi="Calibri" w:cs="Helvetica"/>
                <w:b/>
                <w:sz w:val="22"/>
                <w:szCs w:val="22"/>
              </w:rPr>
              <w:t>ая</w:t>
            </w:r>
            <w:r w:rsidR="001B4572" w:rsidRPr="00636082">
              <w:rPr>
                <w:rFonts w:ascii="Calibri" w:eastAsia="Times New Roman" w:hAnsi="Calibri" w:cs="Helvetica"/>
                <w:b/>
                <w:sz w:val="22"/>
                <w:szCs w:val="22"/>
              </w:rPr>
              <w:t xml:space="preserve"> картин</w:t>
            </w:r>
            <w:r>
              <w:rPr>
                <w:rFonts w:ascii="Calibri" w:eastAsia="Times New Roman" w:hAnsi="Calibri" w:cs="Helvetica"/>
                <w:b/>
                <w:sz w:val="22"/>
                <w:szCs w:val="22"/>
              </w:rPr>
              <w:t>а</w:t>
            </w:r>
            <w:r w:rsidRPr="00A9756A">
              <w:rPr>
                <w:rFonts w:ascii="Calibri" w:eastAsia="Times New Roman" w:hAnsi="Calibri" w:cs="Helvetica"/>
                <w:b/>
                <w:sz w:val="22"/>
                <w:szCs w:val="22"/>
              </w:rPr>
              <w:t>»</w:t>
            </w:r>
            <w:r w:rsidR="001B4572" w:rsidRPr="00A9756A">
              <w:rPr>
                <w:rFonts w:ascii="Calibri" w:eastAsia="Times New Roman" w:hAnsi="Calibri" w:cs="Helvetica"/>
                <w:b/>
                <w:sz w:val="22"/>
                <w:szCs w:val="22"/>
              </w:rPr>
              <w:t xml:space="preserve"> по </w:t>
            </w:r>
            <w:r w:rsidRPr="00A9756A">
              <w:rPr>
                <w:rFonts w:ascii="Calibri" w:eastAsia="Times New Roman" w:hAnsi="Calibri" w:cs="Helvetica"/>
                <w:b/>
                <w:sz w:val="22"/>
                <w:szCs w:val="22"/>
              </w:rPr>
              <w:t>сотрудничеству Клиента с Банком по всей продуктовой корзине</w:t>
            </w:r>
            <w:r w:rsidR="001B4572" w:rsidRPr="00A9756A">
              <w:rPr>
                <w:rFonts w:ascii="Calibri" w:eastAsia="Times New Roman" w:hAnsi="Calibri" w:cs="Helvetica"/>
                <w:b/>
                <w:sz w:val="22"/>
                <w:szCs w:val="22"/>
              </w:rPr>
              <w:t xml:space="preserve"> Клиента</w:t>
            </w:r>
            <w:r w:rsidR="001B4572" w:rsidRPr="00A9756A">
              <w:rPr>
                <w:rFonts w:ascii="Calibri" w:eastAsia="Times New Roman" w:hAnsi="Calibri" w:cs="Helvetica"/>
                <w:sz w:val="22"/>
                <w:szCs w:val="22"/>
              </w:rPr>
              <w:t xml:space="preserve"> </w:t>
            </w:r>
          </w:p>
          <w:p w:rsidR="00BD637F" w:rsidRDefault="00A04095" w:rsidP="00A9756A">
            <w:pPr>
              <w:pStyle w:val="a3"/>
              <w:spacing w:before="0" w:beforeAutospacing="0" w:after="0" w:afterAutospacing="0"/>
              <w:jc w:val="both"/>
              <w:rPr>
                <w:rFonts w:ascii="Calibri" w:eastAsia="Times New Roman" w:hAnsi="Calibri" w:cs="Helvetica"/>
                <w:sz w:val="22"/>
                <w:szCs w:val="22"/>
              </w:rPr>
            </w:pPr>
            <w:r>
              <w:rPr>
                <w:rFonts w:ascii="Calibri" w:eastAsia="Times New Roman" w:hAnsi="Calibri" w:cs="Helvetica"/>
                <w:sz w:val="22"/>
                <w:szCs w:val="22"/>
              </w:rPr>
              <w:t xml:space="preserve">В приложении для Клиента и </w:t>
            </w:r>
            <w:r w:rsidR="00EA43F9">
              <w:rPr>
                <w:rFonts w:ascii="Calibri" w:eastAsia="Times New Roman" w:hAnsi="Calibri" w:cs="Helvetica"/>
                <w:sz w:val="22"/>
                <w:szCs w:val="22"/>
              </w:rPr>
              <w:t>КСК</w:t>
            </w:r>
            <w:r>
              <w:rPr>
                <w:rFonts w:ascii="Calibri" w:eastAsia="Times New Roman" w:hAnsi="Calibri" w:cs="Helvetica"/>
                <w:sz w:val="22"/>
                <w:szCs w:val="22"/>
              </w:rPr>
              <w:t xml:space="preserve">  реализована  </w:t>
            </w:r>
            <w:r w:rsidR="008F142E">
              <w:rPr>
                <w:rFonts w:ascii="Calibri" w:eastAsia="Times New Roman" w:hAnsi="Calibri" w:cs="Helvetica"/>
                <w:sz w:val="22"/>
                <w:szCs w:val="22"/>
              </w:rPr>
              <w:t>возможность просмотра текущих показателей по сотрудничеству по всем продуктам</w:t>
            </w:r>
            <w:r w:rsidR="00BD637F">
              <w:rPr>
                <w:rFonts w:ascii="Calibri" w:eastAsia="Times New Roman" w:hAnsi="Calibri" w:cs="Helvetica"/>
                <w:sz w:val="22"/>
                <w:szCs w:val="22"/>
              </w:rPr>
              <w:t>, а также финансовым метрикам Клиента.</w:t>
            </w:r>
          </w:p>
          <w:p w:rsidR="008F142E" w:rsidRDefault="00EA43F9" w:rsidP="00A9756A">
            <w:pPr>
              <w:pStyle w:val="a3"/>
              <w:spacing w:before="0" w:beforeAutospacing="0" w:after="0" w:afterAutospacing="0"/>
              <w:jc w:val="both"/>
              <w:rPr>
                <w:rFonts w:ascii="Calibri" w:eastAsia="Times New Roman" w:hAnsi="Calibri" w:cs="Helvetica"/>
                <w:sz w:val="22"/>
                <w:szCs w:val="22"/>
              </w:rPr>
            </w:pPr>
            <w:r>
              <w:rPr>
                <w:rFonts w:ascii="Calibri" w:eastAsia="Times New Roman" w:hAnsi="Calibri" w:cs="Helvetica"/>
                <w:sz w:val="22"/>
                <w:szCs w:val="22"/>
              </w:rPr>
              <w:t>Менеджер,</w:t>
            </w:r>
            <w:r w:rsidR="008F142E">
              <w:rPr>
                <w:rFonts w:ascii="Calibri" w:eastAsia="Times New Roman" w:hAnsi="Calibri" w:cs="Helvetica"/>
                <w:sz w:val="22"/>
                <w:szCs w:val="22"/>
              </w:rPr>
              <w:t xml:space="preserve"> оценивая статус и потенциал по сотрудничеству, предлагает Клиенту с помощью приложения новые возможности </w:t>
            </w:r>
            <w:r w:rsidR="008F142E">
              <w:rPr>
                <w:rFonts w:ascii="Calibri" w:eastAsia="Times New Roman" w:hAnsi="Calibri" w:cs="Helvetica"/>
                <w:sz w:val="22"/>
                <w:szCs w:val="22"/>
              </w:rPr>
              <w:lastRenderedPageBreak/>
              <w:t>для роста бизнеса через новые продуктовые предложения.</w:t>
            </w:r>
          </w:p>
          <w:p w:rsidR="00EA32D8" w:rsidRPr="00EA32D8" w:rsidRDefault="00AA3C39" w:rsidP="00A9756A">
            <w:pPr>
              <w:pStyle w:val="a3"/>
              <w:spacing w:before="0" w:beforeAutospacing="0" w:after="0" w:afterAutospacing="0"/>
              <w:jc w:val="both"/>
            </w:pPr>
            <w:r w:rsidRPr="008132D7">
              <w:rPr>
                <w:rFonts w:ascii="Calibri" w:eastAsia="Times New Roman" w:hAnsi="Calibri" w:cs="Helvetica"/>
                <w:sz w:val="22"/>
                <w:szCs w:val="22"/>
              </w:rPr>
              <w:t xml:space="preserve">Получая предложение от Банка, Клиент </w:t>
            </w:r>
            <w:r w:rsidR="008F142E">
              <w:rPr>
                <w:rFonts w:ascii="Calibri" w:eastAsia="Times New Roman" w:hAnsi="Calibri" w:cs="Helvetica"/>
                <w:sz w:val="22"/>
                <w:szCs w:val="22"/>
              </w:rPr>
              <w:t>в приложении оценивает потенциальный рост</w:t>
            </w:r>
            <w:r w:rsidRPr="008132D7">
              <w:rPr>
                <w:rFonts w:ascii="Calibri" w:eastAsia="Times New Roman" w:hAnsi="Calibri" w:cs="Helvetica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Helvetica"/>
                <w:sz w:val="22"/>
                <w:szCs w:val="22"/>
              </w:rPr>
              <w:t>своих</w:t>
            </w:r>
            <w:r w:rsidRPr="008132D7">
              <w:rPr>
                <w:rFonts w:ascii="Calibri" w:eastAsia="Times New Roman" w:hAnsi="Calibri" w:cs="Helvetica"/>
                <w:sz w:val="22"/>
                <w:szCs w:val="22"/>
              </w:rPr>
              <w:t xml:space="preserve"> доходов.</w:t>
            </w:r>
            <w:r w:rsidR="008F142E">
              <w:rPr>
                <w:rFonts w:ascii="Calibri" w:eastAsia="Times New Roman" w:hAnsi="Calibri" w:cs="Helvetica"/>
                <w:sz w:val="22"/>
                <w:szCs w:val="22"/>
              </w:rPr>
              <w:t xml:space="preserve"> </w:t>
            </w:r>
            <w:r w:rsidR="001B4572" w:rsidRPr="008F142E">
              <w:rPr>
                <w:rFonts w:ascii="Calibri" w:eastAsia="Times New Roman" w:hAnsi="Calibri" w:cs="Helvetica"/>
                <w:sz w:val="22"/>
                <w:szCs w:val="22"/>
              </w:rPr>
              <w:t>Инструмент дает Клиенту возможность взвешенно оценивать поступающие предложения</w:t>
            </w:r>
            <w:r w:rsidR="00112ADC">
              <w:rPr>
                <w:rFonts w:ascii="Calibri" w:eastAsia="Times New Roman" w:hAnsi="Calibri" w:cs="Helvetica"/>
                <w:sz w:val="22"/>
                <w:szCs w:val="22"/>
              </w:rPr>
              <w:t xml:space="preserve"> и их применимость индивидуально к  своему бизнесу</w:t>
            </w:r>
            <w:r w:rsidR="00BD637F">
              <w:rPr>
                <w:rFonts w:ascii="Calibri" w:eastAsia="Times New Roman" w:hAnsi="Calibri" w:cs="Helvetica"/>
                <w:sz w:val="22"/>
                <w:szCs w:val="22"/>
              </w:rPr>
              <w:t xml:space="preserve">, согласно утвержденной </w:t>
            </w:r>
            <w:r w:rsidR="00EA43F9">
              <w:rPr>
                <w:rFonts w:ascii="Calibri" w:eastAsia="Times New Roman" w:hAnsi="Calibri" w:cs="Helvetica"/>
                <w:sz w:val="22"/>
                <w:szCs w:val="22"/>
              </w:rPr>
              <w:t>модели финансовых потоков</w:t>
            </w:r>
            <w:r w:rsidR="001B4572" w:rsidRPr="008F142E">
              <w:rPr>
                <w:rFonts w:ascii="Calibri" w:eastAsia="Times New Roman" w:hAnsi="Calibri" w:cs="Helvetica"/>
                <w:sz w:val="22"/>
                <w:szCs w:val="22"/>
              </w:rPr>
              <w:t>.</w:t>
            </w:r>
            <w:r w:rsidR="001B4572" w:rsidRPr="008132D7">
              <w:t> </w:t>
            </w:r>
          </w:p>
          <w:p w:rsidR="001B4572" w:rsidRPr="00112ADC" w:rsidRDefault="001B4572" w:rsidP="00013A46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Calibri" w:eastAsia="Times New Roman" w:hAnsi="Calibri" w:cs="Helvetica"/>
                <w:b/>
                <w:sz w:val="22"/>
                <w:szCs w:val="22"/>
              </w:rPr>
            </w:pPr>
            <w:r w:rsidRPr="00112ADC">
              <w:rPr>
                <w:rFonts w:ascii="Calibri" w:eastAsia="Times New Roman" w:hAnsi="Calibri" w:cs="Helvetica"/>
                <w:b/>
                <w:sz w:val="22"/>
                <w:szCs w:val="22"/>
              </w:rPr>
              <w:t xml:space="preserve">Создания единого информационного поля между </w:t>
            </w:r>
            <w:r w:rsidR="00EA43F9">
              <w:rPr>
                <w:rFonts w:ascii="Calibri" w:eastAsia="Times New Roman" w:hAnsi="Calibri" w:cs="Helvetica"/>
                <w:b/>
                <w:sz w:val="22"/>
                <w:szCs w:val="22"/>
              </w:rPr>
              <w:t>КСК</w:t>
            </w:r>
            <w:r w:rsidR="00EA32D8">
              <w:rPr>
                <w:rFonts w:ascii="Calibri" w:eastAsia="Times New Roman" w:hAnsi="Calibri" w:cs="Helvetica"/>
                <w:b/>
                <w:sz w:val="22"/>
                <w:szCs w:val="22"/>
              </w:rPr>
              <w:t xml:space="preserve"> </w:t>
            </w:r>
            <w:r w:rsidRPr="00112ADC">
              <w:rPr>
                <w:rFonts w:ascii="Calibri" w:eastAsia="Times New Roman" w:hAnsi="Calibri" w:cs="Helvetica"/>
                <w:b/>
                <w:sz w:val="22"/>
                <w:szCs w:val="22"/>
              </w:rPr>
              <w:t xml:space="preserve"> и Клиентом </w:t>
            </w:r>
            <w:r w:rsidR="00EA32D8">
              <w:rPr>
                <w:rFonts w:ascii="Calibri" w:eastAsia="Times New Roman" w:hAnsi="Calibri" w:cs="Helvetica"/>
                <w:b/>
                <w:sz w:val="22"/>
                <w:szCs w:val="22"/>
              </w:rPr>
              <w:t>для взаимодействия</w:t>
            </w:r>
            <w:r w:rsidRPr="00112ADC">
              <w:rPr>
                <w:rFonts w:ascii="Calibri" w:eastAsia="Times New Roman" w:hAnsi="Calibri" w:cs="Helvetica"/>
                <w:b/>
                <w:sz w:val="22"/>
                <w:szCs w:val="22"/>
              </w:rPr>
              <w:t xml:space="preserve"> </w:t>
            </w:r>
          </w:p>
          <w:p w:rsidR="00747DAB" w:rsidRDefault="00EA43F9" w:rsidP="00A9756A">
            <w:pPr>
              <w:pStyle w:val="a3"/>
              <w:spacing w:before="0" w:beforeAutospacing="0" w:after="0" w:afterAutospacing="0"/>
              <w:jc w:val="both"/>
              <w:rPr>
                <w:rFonts w:ascii="Calibri" w:eastAsia="Times New Roman" w:hAnsi="Calibri" w:cs="Helvetica"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Helvetica"/>
                <w:bCs/>
                <w:sz w:val="22"/>
                <w:szCs w:val="22"/>
              </w:rPr>
              <w:t>КСК</w:t>
            </w:r>
            <w:r w:rsidR="00D60FC6" w:rsidRPr="00747DAB">
              <w:rPr>
                <w:rFonts w:ascii="Calibri" w:eastAsia="Times New Roman" w:hAnsi="Calibri" w:cs="Helvetica"/>
                <w:bCs/>
                <w:sz w:val="22"/>
                <w:szCs w:val="22"/>
              </w:rPr>
              <w:t xml:space="preserve"> является </w:t>
            </w:r>
            <w:r w:rsidR="00747DAB" w:rsidRPr="00747DAB">
              <w:rPr>
                <w:rFonts w:ascii="Calibri" w:eastAsia="Times New Roman" w:hAnsi="Calibri" w:cs="Helvetica"/>
                <w:bCs/>
                <w:sz w:val="22"/>
                <w:szCs w:val="22"/>
              </w:rPr>
              <w:t>«</w:t>
            </w:r>
            <w:r w:rsidR="00D60FC6" w:rsidRPr="00747DAB">
              <w:rPr>
                <w:rFonts w:ascii="Calibri" w:eastAsia="Times New Roman" w:hAnsi="Calibri" w:cs="Helvetica"/>
                <w:bCs/>
                <w:sz w:val="22"/>
                <w:szCs w:val="22"/>
              </w:rPr>
              <w:t>импульсом</w:t>
            </w:r>
            <w:r w:rsidR="00747DAB" w:rsidRPr="00747DAB">
              <w:rPr>
                <w:rFonts w:ascii="Calibri" w:eastAsia="Times New Roman" w:hAnsi="Calibri" w:cs="Helvetica"/>
                <w:bCs/>
                <w:sz w:val="22"/>
                <w:szCs w:val="22"/>
              </w:rPr>
              <w:t>» для поддержания и расширения сотрудничества с Клиентом, поэтому особенно важно обеспечить  единую среду для взаимодействия поступательного развития сторон.</w:t>
            </w:r>
          </w:p>
          <w:p w:rsidR="00747DAB" w:rsidRPr="00747DAB" w:rsidRDefault="00747DAB" w:rsidP="00A9756A">
            <w:pPr>
              <w:pStyle w:val="a3"/>
              <w:spacing w:before="0" w:beforeAutospacing="0" w:after="0" w:afterAutospacing="0"/>
              <w:jc w:val="both"/>
              <w:rPr>
                <w:rFonts w:ascii="Calibri" w:eastAsia="Times New Roman" w:hAnsi="Calibri" w:cs="Helvetica"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Helvetica"/>
                <w:bCs/>
                <w:sz w:val="22"/>
                <w:szCs w:val="22"/>
              </w:rPr>
              <w:t xml:space="preserve">Приложения для </w:t>
            </w:r>
            <w:r w:rsidR="00EA43F9">
              <w:rPr>
                <w:rFonts w:ascii="Calibri" w:eastAsia="Times New Roman" w:hAnsi="Calibri" w:cs="Helvetica"/>
                <w:bCs/>
                <w:sz w:val="22"/>
                <w:szCs w:val="22"/>
              </w:rPr>
              <w:t>КСК</w:t>
            </w:r>
            <w:r>
              <w:rPr>
                <w:rFonts w:ascii="Calibri" w:eastAsia="Times New Roman" w:hAnsi="Calibri" w:cs="Helvetica"/>
                <w:bCs/>
                <w:sz w:val="22"/>
                <w:szCs w:val="22"/>
              </w:rPr>
              <w:t xml:space="preserve"> и Клиента формируют единое ИТ -пространство для коммуникаций, поэтому стороны инициируют действия в отношении друг друга и видят актуальные статусы по всем вопросам в режиме реального времени. </w:t>
            </w:r>
          </w:p>
          <w:p w:rsidR="001B4572" w:rsidRPr="005B4093" w:rsidRDefault="00747DAB" w:rsidP="00EA43F9">
            <w:pPr>
              <w:pStyle w:val="a3"/>
              <w:spacing w:before="0" w:beforeAutospacing="0" w:after="0" w:afterAutospacing="0"/>
              <w:jc w:val="both"/>
              <w:rPr>
                <w:rFonts w:ascii="Calibri" w:eastAsia="Times New Roman" w:hAnsi="Calibri" w:cs="Helvetica"/>
                <w:sz w:val="22"/>
                <w:szCs w:val="22"/>
              </w:rPr>
            </w:pPr>
            <w:r>
              <w:rPr>
                <w:rFonts w:ascii="Calibri" w:eastAsia="Times New Roman" w:hAnsi="Calibri" w:cs="Helvetica"/>
                <w:sz w:val="22"/>
                <w:szCs w:val="22"/>
              </w:rPr>
              <w:t>В результате, объединяя такие «</w:t>
            </w:r>
            <w:proofErr w:type="spellStart"/>
            <w:r>
              <w:rPr>
                <w:rFonts w:ascii="Calibri" w:eastAsia="Times New Roman" w:hAnsi="Calibri" w:cs="Helvetica"/>
                <w:sz w:val="22"/>
                <w:szCs w:val="22"/>
              </w:rPr>
              <w:t>взаимо</w:t>
            </w:r>
            <w:r w:rsidR="001B4572" w:rsidRPr="00677027">
              <w:rPr>
                <w:rFonts w:ascii="Calibri" w:eastAsia="Times New Roman" w:hAnsi="Calibri" w:cs="Helvetica"/>
                <w:sz w:val="22"/>
                <w:szCs w:val="22"/>
              </w:rPr>
              <w:t>заряженные</w:t>
            </w:r>
            <w:proofErr w:type="spellEnd"/>
            <w:r w:rsidR="001B4572" w:rsidRPr="00677027">
              <w:rPr>
                <w:rFonts w:ascii="Calibri" w:eastAsia="Times New Roman" w:hAnsi="Calibri" w:cs="Helvetica"/>
                <w:sz w:val="22"/>
                <w:szCs w:val="22"/>
              </w:rPr>
              <w:t xml:space="preserve"> коммуникации</w:t>
            </w:r>
            <w:r>
              <w:rPr>
                <w:rFonts w:ascii="Calibri" w:eastAsia="Times New Roman" w:hAnsi="Calibri" w:cs="Helvetica"/>
                <w:sz w:val="22"/>
                <w:szCs w:val="22"/>
              </w:rPr>
              <w:t>»</w:t>
            </w:r>
            <w:r w:rsidR="001B4572">
              <w:rPr>
                <w:rFonts w:ascii="Calibri" w:eastAsia="Times New Roman" w:hAnsi="Calibri" w:cs="Helvetica"/>
                <w:sz w:val="22"/>
                <w:szCs w:val="22"/>
              </w:rPr>
              <w:t xml:space="preserve"> </w:t>
            </w:r>
            <w:r w:rsidR="005B4093">
              <w:rPr>
                <w:rFonts w:ascii="Calibri" w:eastAsia="Times New Roman" w:hAnsi="Calibri" w:cs="Helvetica"/>
                <w:sz w:val="22"/>
                <w:szCs w:val="22"/>
              </w:rPr>
              <w:t>в</w:t>
            </w:r>
            <w:r>
              <w:rPr>
                <w:rFonts w:ascii="Calibri" w:eastAsia="Times New Roman" w:hAnsi="Calibri" w:cs="Helvetica"/>
                <w:sz w:val="22"/>
                <w:szCs w:val="22"/>
              </w:rPr>
              <w:t xml:space="preserve"> </w:t>
            </w:r>
            <w:r w:rsidR="00A9756A">
              <w:rPr>
                <w:rFonts w:ascii="Calibri" w:eastAsia="Times New Roman" w:hAnsi="Calibri" w:cs="Helvetica"/>
                <w:sz w:val="22"/>
                <w:szCs w:val="22"/>
              </w:rPr>
              <w:t>е</w:t>
            </w:r>
            <w:r w:rsidR="005B4093" w:rsidRPr="000D1ECD">
              <w:rPr>
                <w:rFonts w:ascii="Calibri" w:eastAsia="Times New Roman" w:hAnsi="Calibri" w:cs="Helvetica"/>
                <w:sz w:val="22"/>
                <w:szCs w:val="22"/>
              </w:rPr>
              <w:t xml:space="preserve">диный </w:t>
            </w:r>
            <w:r w:rsidR="00A9756A">
              <w:rPr>
                <w:rFonts w:ascii="Calibri" w:eastAsia="Times New Roman" w:hAnsi="Calibri" w:cs="Helvetica"/>
                <w:sz w:val="22"/>
                <w:szCs w:val="22"/>
              </w:rPr>
              <w:t>и</w:t>
            </w:r>
            <w:r w:rsidR="005B4093" w:rsidRPr="000D1ECD">
              <w:rPr>
                <w:rFonts w:ascii="Calibri" w:eastAsia="Times New Roman" w:hAnsi="Calibri" w:cs="Helvetica"/>
                <w:sz w:val="22"/>
                <w:szCs w:val="22"/>
              </w:rPr>
              <w:t xml:space="preserve">нформационный контур </w:t>
            </w:r>
            <w:r w:rsidR="001B4572" w:rsidRPr="00677027">
              <w:rPr>
                <w:rFonts w:ascii="Calibri" w:eastAsia="Times New Roman" w:hAnsi="Calibri" w:cs="Helvetica"/>
                <w:sz w:val="22"/>
                <w:szCs w:val="22"/>
              </w:rPr>
              <w:t>между Клиентом</w:t>
            </w:r>
            <w:r w:rsidR="001B4572">
              <w:rPr>
                <w:rFonts w:ascii="Calibri" w:eastAsia="Times New Roman" w:hAnsi="Calibri" w:cs="Helvetica"/>
                <w:sz w:val="22"/>
                <w:szCs w:val="22"/>
              </w:rPr>
              <w:t xml:space="preserve"> и</w:t>
            </w:r>
            <w:r w:rsidR="001B4572" w:rsidRPr="00677027">
              <w:rPr>
                <w:rFonts w:ascii="Calibri" w:eastAsia="Times New Roman" w:hAnsi="Calibri" w:cs="Helvetica"/>
                <w:sz w:val="22"/>
                <w:szCs w:val="22"/>
              </w:rPr>
              <w:t xml:space="preserve"> </w:t>
            </w:r>
            <w:r w:rsidR="00EA43F9">
              <w:rPr>
                <w:rFonts w:ascii="Calibri" w:eastAsia="Times New Roman" w:hAnsi="Calibri" w:cs="Helvetica"/>
                <w:sz w:val="22"/>
                <w:szCs w:val="22"/>
              </w:rPr>
              <w:t>Банком</w:t>
            </w:r>
            <w:r>
              <w:rPr>
                <w:rFonts w:ascii="Calibri" w:eastAsia="Times New Roman" w:hAnsi="Calibri" w:cs="Helvetica"/>
                <w:sz w:val="22"/>
                <w:szCs w:val="22"/>
              </w:rPr>
              <w:t xml:space="preserve">, </w:t>
            </w:r>
            <w:r w:rsidR="005B4093">
              <w:rPr>
                <w:rFonts w:ascii="Calibri" w:eastAsia="Times New Roman" w:hAnsi="Calibri" w:cs="Helvetica"/>
                <w:sz w:val="22"/>
                <w:szCs w:val="22"/>
              </w:rPr>
              <w:t>контрагенты</w:t>
            </w:r>
            <w:r>
              <w:rPr>
                <w:rFonts w:ascii="Calibri" w:eastAsia="Times New Roman" w:hAnsi="Calibri" w:cs="Helvetica"/>
                <w:sz w:val="22"/>
                <w:szCs w:val="22"/>
              </w:rPr>
              <w:t xml:space="preserve"> становятся более лояльными и открытыми партнерами и обеспечивают взаимовыгодное сотрудничество</w:t>
            </w:r>
            <w:r w:rsidR="005B4093">
              <w:rPr>
                <w:rFonts w:ascii="Calibri" w:eastAsia="Times New Roman" w:hAnsi="Calibri" w:cs="Helvetica"/>
                <w:sz w:val="22"/>
                <w:szCs w:val="22"/>
              </w:rPr>
              <w:t xml:space="preserve"> в любом месте и в любое время</w:t>
            </w:r>
            <w:r>
              <w:rPr>
                <w:rFonts w:ascii="Calibri" w:eastAsia="Times New Roman" w:hAnsi="Calibri" w:cs="Helvetica"/>
                <w:sz w:val="22"/>
                <w:szCs w:val="22"/>
              </w:rPr>
              <w:t xml:space="preserve">. </w:t>
            </w:r>
            <w:r w:rsidR="001B4572" w:rsidRPr="00677027">
              <w:rPr>
                <w:rFonts w:ascii="Calibri" w:eastAsia="Times New Roman" w:hAnsi="Calibri" w:cs="Helvetica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Helvetica"/>
                <w:sz w:val="22"/>
                <w:szCs w:val="22"/>
              </w:rPr>
              <w:t xml:space="preserve"> </w:t>
            </w:r>
          </w:p>
        </w:tc>
      </w:tr>
      <w:tr w:rsidR="00744699" w:rsidTr="005F7A43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bottom"/>
          </w:tcPr>
          <w:p w:rsidR="00744699" w:rsidRDefault="00291C45">
            <w:pPr>
              <w:rPr>
                <w:rFonts w:ascii="Arial" w:hAnsi="Arial" w:cs="Arial"/>
                <w:b/>
                <w:bCs/>
                <w:color w:val="51576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15760"/>
                <w:sz w:val="21"/>
                <w:szCs w:val="21"/>
              </w:rPr>
              <w:lastRenderedPageBreak/>
              <w:t>Технологическая инновация</w:t>
            </w:r>
          </w:p>
        </w:tc>
        <w:tc>
          <w:tcPr>
            <w:tcW w:w="291" w:type="dxa"/>
            <w:vAlign w:val="bottom"/>
          </w:tcPr>
          <w:p w:rsidR="00744699" w:rsidRDefault="00744699">
            <w:pPr>
              <w:ind w:hanging="18928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95F0D" w:rsidRPr="00F95F0D" w:rsidRDefault="00EA43F9" w:rsidP="00F95F0D">
            <w:pPr>
              <w:pStyle w:val="p3"/>
              <w:rPr>
                <w:rFonts w:ascii="Calibri" w:eastAsia="Times New Roman" w:hAnsi="Calibri" w:cs="Helvetica"/>
                <w:b/>
                <w:color w:val="auto"/>
                <w:sz w:val="22"/>
                <w:szCs w:val="22"/>
              </w:rPr>
            </w:pPr>
            <w:r>
              <w:rPr>
                <w:rFonts w:ascii="Calibri" w:eastAsia="Times New Roman" w:hAnsi="Calibri" w:cs="Helvetica"/>
                <w:b/>
                <w:color w:val="auto"/>
                <w:sz w:val="22"/>
                <w:szCs w:val="22"/>
              </w:rPr>
              <w:t>Результат применения решения</w:t>
            </w:r>
            <w:r w:rsidR="00F95F0D" w:rsidRPr="00F95F0D">
              <w:rPr>
                <w:rFonts w:ascii="Calibri" w:eastAsia="Times New Roman" w:hAnsi="Calibri" w:cs="Helvetica"/>
                <w:b/>
                <w:color w:val="auto"/>
                <w:sz w:val="22"/>
                <w:szCs w:val="22"/>
              </w:rPr>
              <w:t>:</w:t>
            </w:r>
          </w:p>
          <w:p w:rsidR="00F95F0D" w:rsidRDefault="00F95F0D" w:rsidP="00F95F0D">
            <w:pPr>
              <w:pStyle w:val="p3"/>
              <w:numPr>
                <w:ilvl w:val="0"/>
                <w:numId w:val="5"/>
              </w:numPr>
              <w:rPr>
                <w:rFonts w:ascii="Calibri" w:eastAsia="Times New Roman" w:hAnsi="Calibri" w:cs="Helvetica"/>
                <w:color w:val="auto"/>
                <w:sz w:val="22"/>
                <w:szCs w:val="22"/>
              </w:rPr>
            </w:pPr>
            <w:r w:rsidRPr="005B4093">
              <w:rPr>
                <w:rFonts w:ascii="Calibri" w:eastAsia="Times New Roman" w:hAnsi="Calibri" w:cs="Helvetica"/>
                <w:color w:val="auto"/>
                <w:sz w:val="22"/>
                <w:szCs w:val="22"/>
              </w:rPr>
              <w:t>Повышение лояльности Клиентов, и как следствие, рост продаж</w:t>
            </w:r>
          </w:p>
          <w:p w:rsidR="00F95F0D" w:rsidRDefault="00F95F0D" w:rsidP="00F95F0D">
            <w:pPr>
              <w:pStyle w:val="p3"/>
              <w:numPr>
                <w:ilvl w:val="0"/>
                <w:numId w:val="5"/>
              </w:numPr>
              <w:rPr>
                <w:rFonts w:ascii="Calibri" w:eastAsia="Times New Roman" w:hAnsi="Calibri" w:cs="Helvetica"/>
                <w:color w:val="auto"/>
                <w:sz w:val="22"/>
                <w:szCs w:val="22"/>
              </w:rPr>
            </w:pPr>
            <w:r>
              <w:rPr>
                <w:rFonts w:ascii="Calibri" w:eastAsia="Times New Roman" w:hAnsi="Calibri" w:cs="Helvetica"/>
                <w:color w:val="auto"/>
                <w:sz w:val="22"/>
                <w:szCs w:val="22"/>
              </w:rPr>
              <w:t>Сокращение кредитных рисков за счет онлайн мониторинга финансовых метрик, моделей Клиента и текущего продуктового профиля</w:t>
            </w:r>
          </w:p>
          <w:p w:rsidR="00F95F0D" w:rsidRPr="000D1ECD" w:rsidRDefault="00F95F0D" w:rsidP="00F95F0D">
            <w:pPr>
              <w:pStyle w:val="p3"/>
              <w:numPr>
                <w:ilvl w:val="0"/>
                <w:numId w:val="5"/>
              </w:numPr>
              <w:rPr>
                <w:rFonts w:ascii="Calibri" w:eastAsia="Times New Roman" w:hAnsi="Calibri" w:cs="Helvetica"/>
                <w:color w:val="auto"/>
                <w:sz w:val="22"/>
                <w:szCs w:val="22"/>
              </w:rPr>
            </w:pPr>
            <w:r>
              <w:rPr>
                <w:rFonts w:ascii="Calibri" w:eastAsia="Times New Roman" w:hAnsi="Calibri" w:cs="Helvetica"/>
                <w:color w:val="auto"/>
                <w:sz w:val="22"/>
                <w:szCs w:val="22"/>
              </w:rPr>
              <w:t>Сроки</w:t>
            </w:r>
            <w:r w:rsidRPr="000D1ECD">
              <w:rPr>
                <w:rFonts w:ascii="Calibri" w:eastAsia="Times New Roman" w:hAnsi="Calibri" w:cs="Helvetic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Helvetica"/>
                <w:color w:val="auto"/>
                <w:sz w:val="22"/>
                <w:szCs w:val="22"/>
              </w:rPr>
              <w:t>получения и реагирования Клиента на новые предложения от Банка</w:t>
            </w:r>
          </w:p>
          <w:p w:rsidR="00F95F0D" w:rsidRPr="00BB49E8" w:rsidRDefault="00F95F0D" w:rsidP="00F95F0D">
            <w:pPr>
              <w:rPr>
                <w:rFonts w:ascii="Calibri" w:eastAsia="Times New Roman" w:hAnsi="Calibri" w:cs="Helvetica"/>
                <w:sz w:val="22"/>
                <w:szCs w:val="22"/>
              </w:rPr>
            </w:pPr>
          </w:p>
          <w:p w:rsidR="00F95F0D" w:rsidRPr="00BB49E8" w:rsidRDefault="00934558" w:rsidP="00F95F0D">
            <w:pPr>
              <w:rPr>
                <w:rFonts w:ascii="Calibri" w:eastAsia="Times New Roman" w:hAnsi="Calibri" w:cs="Helvetica"/>
                <w:sz w:val="22"/>
                <w:szCs w:val="22"/>
              </w:rPr>
            </w:pPr>
            <w:r>
              <w:rPr>
                <w:rFonts w:ascii="Calibri" w:eastAsia="Times New Roman" w:hAnsi="Calibri" w:cs="Helvetica"/>
                <w:sz w:val="22"/>
                <w:szCs w:val="22"/>
              </w:rPr>
              <w:t xml:space="preserve"> </w:t>
            </w:r>
          </w:p>
          <w:p w:rsidR="003C4D4A" w:rsidRDefault="003C4D4A" w:rsidP="001B4572">
            <w:pPr>
              <w:rPr>
                <w:rFonts w:ascii="Calibri" w:eastAsia="Times New Roman" w:hAnsi="Calibri" w:cs="Helvetica"/>
                <w:sz w:val="22"/>
                <w:szCs w:val="22"/>
              </w:rPr>
            </w:pPr>
          </w:p>
          <w:p w:rsidR="003C4D4A" w:rsidRDefault="00EA43F9" w:rsidP="001B4572">
            <w:pPr>
              <w:rPr>
                <w:rFonts w:ascii="Calibri" w:eastAsia="Times New Roman" w:hAnsi="Calibri" w:cs="Helvetica"/>
                <w:sz w:val="22"/>
                <w:szCs w:val="22"/>
              </w:rPr>
            </w:pPr>
            <w:r>
              <w:rPr>
                <w:rFonts w:ascii="Calibri" w:eastAsia="Times New Roman" w:hAnsi="Calibri" w:cs="Helvetica"/>
                <w:sz w:val="22"/>
                <w:szCs w:val="22"/>
              </w:rPr>
              <w:t>Технологическая среда</w:t>
            </w:r>
            <w:r w:rsidR="00CB7D13">
              <w:rPr>
                <w:rFonts w:ascii="Calibri" w:eastAsia="Times New Roman" w:hAnsi="Calibri" w:cs="Helvetica"/>
                <w:sz w:val="22"/>
                <w:szCs w:val="22"/>
              </w:rPr>
              <w:t xml:space="preserve"> была реализована на</w:t>
            </w:r>
            <w:r w:rsidR="003C4D4A">
              <w:rPr>
                <w:rFonts w:ascii="Calibri" w:eastAsia="Times New Roman" w:hAnsi="Calibri" w:cs="Helvetica"/>
                <w:sz w:val="22"/>
                <w:szCs w:val="22"/>
              </w:rPr>
              <w:t xml:space="preserve"> инновационной банковской платформе - Единой фронтальной системе (Далее ЕФС).</w:t>
            </w:r>
          </w:p>
          <w:p w:rsidR="003C4D4A" w:rsidRDefault="003C4D4A" w:rsidP="003C4D4A">
            <w:pPr>
              <w:rPr>
                <w:rFonts w:ascii="Calibri" w:eastAsia="Times New Roman" w:hAnsi="Calibri" w:cs="Helvetica"/>
                <w:sz w:val="22"/>
                <w:szCs w:val="22"/>
              </w:rPr>
            </w:pPr>
            <w:r w:rsidRPr="003C4D4A">
              <w:rPr>
                <w:rFonts w:ascii="Calibri" w:eastAsia="Times New Roman" w:hAnsi="Calibri" w:cs="Helvetica"/>
                <w:sz w:val="22"/>
                <w:szCs w:val="22"/>
              </w:rPr>
              <w:t>Платформа построена на современном стеке технол</w:t>
            </w:r>
            <w:r>
              <w:rPr>
                <w:rFonts w:ascii="Calibri" w:eastAsia="Times New Roman" w:hAnsi="Calibri" w:cs="Helvetica"/>
                <w:sz w:val="22"/>
                <w:szCs w:val="22"/>
              </w:rPr>
              <w:t xml:space="preserve">огий с открытым исходным кодом и </w:t>
            </w:r>
            <w:r w:rsidRPr="003C4D4A">
              <w:rPr>
                <w:rFonts w:ascii="Calibri" w:eastAsia="Times New Roman" w:hAnsi="Calibri" w:cs="Helvetica"/>
                <w:sz w:val="22"/>
                <w:szCs w:val="22"/>
              </w:rPr>
              <w:t xml:space="preserve">предоставляет разработчикам приложений широкий спектр системных сервисов, таких как удобные и простые API. </w:t>
            </w:r>
          </w:p>
          <w:p w:rsidR="00CB7D13" w:rsidRDefault="003C4D4A" w:rsidP="00291C45">
            <w:pPr>
              <w:rPr>
                <w:rFonts w:ascii="Calibri" w:eastAsia="Times New Roman" w:hAnsi="Calibri" w:cs="Helvetica"/>
                <w:sz w:val="22"/>
                <w:szCs w:val="22"/>
              </w:rPr>
            </w:pPr>
            <w:r w:rsidRPr="003C4D4A">
              <w:rPr>
                <w:rFonts w:ascii="Calibri" w:eastAsia="Times New Roman" w:hAnsi="Calibri" w:cs="Helvetica"/>
                <w:sz w:val="22"/>
                <w:szCs w:val="22"/>
              </w:rPr>
              <w:t xml:space="preserve">Разработка прикладных компонентов системы выполняется </w:t>
            </w:r>
            <w:r>
              <w:rPr>
                <w:rFonts w:ascii="Calibri" w:eastAsia="Times New Roman" w:hAnsi="Calibri" w:cs="Helvetica"/>
                <w:sz w:val="22"/>
                <w:szCs w:val="22"/>
              </w:rPr>
              <w:t>согласно парадигме</w:t>
            </w:r>
            <w:r w:rsidRPr="003C4D4A">
              <w:rPr>
                <w:rFonts w:ascii="Calibri" w:eastAsia="Times New Roman" w:hAnsi="Calibri" w:cs="Helvetica"/>
                <w:sz w:val="22"/>
                <w:szCs w:val="22"/>
              </w:rPr>
              <w:t xml:space="preserve"> объектно-ориентированного проектирования, основанного на </w:t>
            </w:r>
            <w:proofErr w:type="spellStart"/>
            <w:r w:rsidR="00291C45">
              <w:rPr>
                <w:rFonts w:ascii="Calibri" w:eastAsia="Times New Roman" w:hAnsi="Calibri" w:cs="Helvetica"/>
                <w:sz w:val="22"/>
                <w:szCs w:val="22"/>
              </w:rPr>
              <w:t>моделе</w:t>
            </w:r>
            <w:proofErr w:type="spellEnd"/>
            <w:r w:rsidRPr="003C4D4A">
              <w:rPr>
                <w:rFonts w:ascii="Calibri" w:eastAsia="Times New Roman" w:hAnsi="Calibri" w:cs="Helvetica"/>
                <w:sz w:val="22"/>
                <w:szCs w:val="22"/>
              </w:rPr>
              <w:t>.</w:t>
            </w:r>
          </w:p>
          <w:p w:rsidR="00291C45" w:rsidRDefault="00291C45" w:rsidP="00291C45">
            <w:pPr>
              <w:rPr>
                <w:rFonts w:ascii="Calibri" w:eastAsia="Times New Roman" w:hAnsi="Calibri" w:cs="Helvetica"/>
                <w:sz w:val="22"/>
                <w:szCs w:val="22"/>
              </w:rPr>
            </w:pPr>
            <w:r w:rsidRPr="00291C45">
              <w:rPr>
                <w:rFonts w:ascii="Calibri" w:eastAsia="Times New Roman" w:hAnsi="Calibri" w:cs="Helvetica"/>
                <w:sz w:val="22"/>
                <w:szCs w:val="22"/>
              </w:rPr>
              <w:t xml:space="preserve">Модель создана в специально разработанных инструментах на платформе визуального дизайна, создавая эффективный документированный и легко поддерживаемый программный код. </w:t>
            </w:r>
            <w:proofErr w:type="spellStart"/>
            <w:r w:rsidRPr="00291C45">
              <w:rPr>
                <w:rFonts w:ascii="Calibri" w:eastAsia="Times New Roman" w:hAnsi="Calibri" w:cs="Helvetica"/>
                <w:sz w:val="22"/>
                <w:szCs w:val="22"/>
              </w:rPr>
              <w:t>Автогенерация</w:t>
            </w:r>
            <w:proofErr w:type="spellEnd"/>
            <w:r w:rsidRPr="00291C45">
              <w:rPr>
                <w:rFonts w:ascii="Calibri" w:eastAsia="Times New Roman" w:hAnsi="Calibri" w:cs="Helvetica"/>
                <w:sz w:val="22"/>
                <w:szCs w:val="22"/>
              </w:rPr>
              <w:t xml:space="preserve"> программного кода позволяет разработчикам сократить срок разработки, исключив повторное кодирование типичных программных блоков, что является триггером для сокращения рутинной работы. Это дает возможность </w:t>
            </w:r>
            <w:r w:rsidRPr="00291C45">
              <w:rPr>
                <w:rFonts w:ascii="Calibri" w:eastAsia="Times New Roman" w:hAnsi="Calibri" w:cs="Helvetica"/>
                <w:sz w:val="22"/>
                <w:szCs w:val="22"/>
              </w:rPr>
              <w:lastRenderedPageBreak/>
              <w:t>разработчикам сосредоточиться на создании уникального пользовательского интерфейса. Генерация программного кода на основе используемых инструментов позволяет перевести платформу в категорию системы разработки с низким кодом.</w:t>
            </w:r>
          </w:p>
          <w:p w:rsidR="00291C45" w:rsidRDefault="00291C45" w:rsidP="00291C45">
            <w:pPr>
              <w:rPr>
                <w:rFonts w:ascii="Calibri" w:eastAsia="Times New Roman" w:hAnsi="Calibri" w:cs="Helvetica"/>
                <w:sz w:val="22"/>
                <w:szCs w:val="22"/>
              </w:rPr>
            </w:pPr>
          </w:p>
          <w:p w:rsidR="00291C45" w:rsidRDefault="00291C45" w:rsidP="00291C45">
            <w:pPr>
              <w:rPr>
                <w:rFonts w:ascii="Calibri" w:eastAsia="Times New Roman" w:hAnsi="Calibri" w:cs="Helvetica"/>
                <w:sz w:val="22"/>
                <w:szCs w:val="22"/>
              </w:rPr>
            </w:pPr>
          </w:p>
        </w:tc>
      </w:tr>
      <w:tr w:rsidR="00291C45" w:rsidTr="005F7A43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bottom"/>
          </w:tcPr>
          <w:p w:rsidR="00291C45" w:rsidRDefault="00291C45">
            <w:pPr>
              <w:rPr>
                <w:rFonts w:ascii="Arial" w:hAnsi="Arial" w:cs="Arial"/>
                <w:b/>
                <w:bCs/>
                <w:color w:val="515760"/>
                <w:sz w:val="21"/>
                <w:szCs w:val="21"/>
              </w:rPr>
            </w:pPr>
          </w:p>
        </w:tc>
        <w:tc>
          <w:tcPr>
            <w:tcW w:w="291" w:type="dxa"/>
            <w:vAlign w:val="bottom"/>
          </w:tcPr>
          <w:p w:rsidR="00291C45" w:rsidRDefault="00291C45">
            <w:pPr>
              <w:ind w:hanging="18928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291C45" w:rsidRDefault="00291C45" w:rsidP="00291C45">
            <w:pPr>
              <w:rPr>
                <w:rFonts w:ascii="Calibri" w:eastAsia="Times New Roman" w:hAnsi="Calibri" w:cs="Helvetica"/>
                <w:sz w:val="22"/>
                <w:szCs w:val="22"/>
              </w:rPr>
            </w:pPr>
          </w:p>
          <w:p w:rsidR="00291C45" w:rsidRPr="00F95F0D" w:rsidRDefault="00291C45" w:rsidP="00F95F0D">
            <w:pPr>
              <w:pStyle w:val="p3"/>
              <w:rPr>
                <w:rFonts w:ascii="Calibri" w:eastAsia="Times New Roman" w:hAnsi="Calibri" w:cs="Helvetica"/>
                <w:b/>
                <w:color w:val="auto"/>
                <w:sz w:val="22"/>
                <w:szCs w:val="22"/>
              </w:rPr>
            </w:pPr>
          </w:p>
        </w:tc>
      </w:tr>
      <w:tr w:rsidR="00291C45" w:rsidTr="00013A46">
        <w:trPr>
          <w:gridAfter w:val="2"/>
          <w:wAfter w:w="6669" w:type="dxa"/>
        </w:trPr>
        <w:tc>
          <w:tcPr>
            <w:tcW w:w="2686" w:type="dxa"/>
            <w:tcBorders>
              <w:top w:val="nil"/>
              <w:left w:val="nil"/>
              <w:bottom w:val="single" w:sz="8" w:space="0" w:color="CACED6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bottom"/>
          </w:tcPr>
          <w:p w:rsidR="00291C45" w:rsidRPr="00170587" w:rsidRDefault="00291C45">
            <w:pPr>
              <w:rPr>
                <w:rFonts w:ascii="Arial" w:hAnsi="Arial" w:cs="Arial"/>
                <w:b/>
                <w:bCs/>
                <w:color w:val="515760"/>
                <w:sz w:val="21"/>
                <w:szCs w:val="21"/>
              </w:rPr>
            </w:pPr>
          </w:p>
        </w:tc>
      </w:tr>
    </w:tbl>
    <w:p w:rsidR="00BB49E8" w:rsidRDefault="00BB49E8" w:rsidP="00BB49E8">
      <w:pPr>
        <w:pStyle w:val="p3"/>
      </w:pPr>
    </w:p>
    <w:sectPr w:rsidR="00BB4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5F37"/>
    <w:multiLevelType w:val="hybridMultilevel"/>
    <w:tmpl w:val="AFEEB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B1DBF"/>
    <w:multiLevelType w:val="hybridMultilevel"/>
    <w:tmpl w:val="CCCC6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87B2C"/>
    <w:multiLevelType w:val="multilevel"/>
    <w:tmpl w:val="486C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344391"/>
    <w:multiLevelType w:val="multilevel"/>
    <w:tmpl w:val="B3C88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AD6131"/>
    <w:multiLevelType w:val="hybridMultilevel"/>
    <w:tmpl w:val="EC0C4B26"/>
    <w:lvl w:ilvl="0" w:tplc="F3E2A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9E8"/>
    <w:rsid w:val="00013A46"/>
    <w:rsid w:val="000D32CF"/>
    <w:rsid w:val="00112ADC"/>
    <w:rsid w:val="0015415B"/>
    <w:rsid w:val="00170587"/>
    <w:rsid w:val="001B4572"/>
    <w:rsid w:val="001C67EB"/>
    <w:rsid w:val="00201715"/>
    <w:rsid w:val="00291C45"/>
    <w:rsid w:val="00306699"/>
    <w:rsid w:val="003C4D4A"/>
    <w:rsid w:val="003D1FF9"/>
    <w:rsid w:val="003E07F8"/>
    <w:rsid w:val="0048780B"/>
    <w:rsid w:val="004A40BB"/>
    <w:rsid w:val="005B4093"/>
    <w:rsid w:val="005F7A43"/>
    <w:rsid w:val="00727B3D"/>
    <w:rsid w:val="00744699"/>
    <w:rsid w:val="00747DAB"/>
    <w:rsid w:val="007B0214"/>
    <w:rsid w:val="008F142E"/>
    <w:rsid w:val="008F3E86"/>
    <w:rsid w:val="00934558"/>
    <w:rsid w:val="009E6338"/>
    <w:rsid w:val="00A04095"/>
    <w:rsid w:val="00A9756A"/>
    <w:rsid w:val="00AA3C39"/>
    <w:rsid w:val="00AE7A59"/>
    <w:rsid w:val="00BA5D08"/>
    <w:rsid w:val="00BB49E8"/>
    <w:rsid w:val="00BD637F"/>
    <w:rsid w:val="00CB7D13"/>
    <w:rsid w:val="00D60FC6"/>
    <w:rsid w:val="00DA0747"/>
    <w:rsid w:val="00EA32D8"/>
    <w:rsid w:val="00EA43F9"/>
    <w:rsid w:val="00ED2B7A"/>
    <w:rsid w:val="00F95F0D"/>
    <w:rsid w:val="00FE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C9FB"/>
  <w15:docId w15:val="{F8ADD382-64F5-4A60-822F-AC06F43F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9E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49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9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B49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B49E8"/>
  </w:style>
  <w:style w:type="paragraph" w:customStyle="1" w:styleId="p1">
    <w:name w:val="p1"/>
    <w:basedOn w:val="a"/>
    <w:rsid w:val="00BB49E8"/>
    <w:pPr>
      <w:spacing w:after="30"/>
    </w:pPr>
    <w:rPr>
      <w:rFonts w:ascii="Helvetica Neue" w:hAnsi="Helvetica Neue"/>
      <w:color w:val="454545"/>
      <w:sz w:val="21"/>
      <w:szCs w:val="21"/>
    </w:rPr>
  </w:style>
  <w:style w:type="paragraph" w:customStyle="1" w:styleId="p2">
    <w:name w:val="p2"/>
    <w:basedOn w:val="a"/>
    <w:rsid w:val="00BB49E8"/>
    <w:rPr>
      <w:rFonts w:ascii="Helvetica Neue" w:hAnsi="Helvetica Neue"/>
      <w:color w:val="454545"/>
      <w:sz w:val="18"/>
      <w:szCs w:val="18"/>
    </w:rPr>
  </w:style>
  <w:style w:type="paragraph" w:customStyle="1" w:styleId="p3">
    <w:name w:val="p3"/>
    <w:basedOn w:val="a"/>
    <w:rsid w:val="00BB49E8"/>
    <w:rPr>
      <w:rFonts w:ascii="Helvetica Neue" w:hAnsi="Helvetica Neue"/>
      <w:color w:val="454545"/>
      <w:sz w:val="18"/>
      <w:szCs w:val="18"/>
    </w:rPr>
  </w:style>
  <w:style w:type="paragraph" w:customStyle="1" w:styleId="li3">
    <w:name w:val="li3"/>
    <w:basedOn w:val="a"/>
    <w:rsid w:val="00BB49E8"/>
    <w:rPr>
      <w:rFonts w:ascii="Helvetica Neue" w:hAnsi="Helvetica Neue"/>
      <w:color w:val="454545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BB49E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B49E8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B49E8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49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49E8"/>
    <w:rPr>
      <w:rFonts w:ascii="Tahoma" w:hAnsi="Tahoma" w:cs="Tahoma"/>
      <w:sz w:val="16"/>
      <w:szCs w:val="16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BB49E8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BB49E8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FE0F05"/>
    <w:rPr>
      <w:b/>
      <w:bCs/>
    </w:rPr>
  </w:style>
  <w:style w:type="paragraph" w:styleId="ac">
    <w:name w:val="Normal (Web)"/>
    <w:basedOn w:val="a"/>
    <w:uiPriority w:val="99"/>
    <w:semiHidden/>
    <w:unhideWhenUsed/>
    <w:rsid w:val="00170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0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Османова Юлия Сергеевна</dc:creator>
  <cp:lastModifiedBy>Амир</cp:lastModifiedBy>
  <cp:revision>2</cp:revision>
  <dcterms:created xsi:type="dcterms:W3CDTF">2018-11-03T18:42:00Z</dcterms:created>
  <dcterms:modified xsi:type="dcterms:W3CDTF">2018-11-03T18:42:00Z</dcterms:modified>
</cp:coreProperties>
</file>